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57855" w14:textId="420CFBC3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DO PROJEKTU </w:t>
      </w:r>
    </w:p>
    <w:p w14:paraId="2AE64712" w14:textId="07233BB0" w:rsidR="000116AD" w:rsidRPr="00700129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„Akademia Zatrudnienia”</w:t>
      </w:r>
    </w:p>
    <w:p w14:paraId="5F41507C" w14:textId="77777777" w:rsidR="000116AD" w:rsidRPr="00700129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</w:p>
    <w:p w14:paraId="67B981CE" w14:textId="77777777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>Regionalny Program Operacyjny Województwa Pomorskiego na lata 2014-2020</w:t>
      </w:r>
    </w:p>
    <w:p w14:paraId="52B5B718" w14:textId="77777777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Oś priorytetowa 05. „Zatrudnienie” </w:t>
      </w:r>
    </w:p>
    <w:p w14:paraId="203DE5D8" w14:textId="77777777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>Działanie 05.02. „Aktywizacja zawodowo osób pozostających bez pracy”</w:t>
      </w:r>
    </w:p>
    <w:p w14:paraId="01A745F2" w14:textId="77777777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>Poddziałanie 05.02.02 „Aktywizacja zawodowo osób pozostających bez pracy”</w:t>
      </w:r>
    </w:p>
    <w:p w14:paraId="09330A6B" w14:textId="77777777" w:rsidR="000116AD" w:rsidRPr="00700129" w:rsidRDefault="000116AD" w:rsidP="000116AD">
      <w:pPr>
        <w:spacing w:after="0"/>
        <w:jc w:val="both"/>
        <w:rPr>
          <w:b/>
          <w:sz w:val="24"/>
          <w:szCs w:val="24"/>
        </w:rPr>
      </w:pPr>
    </w:p>
    <w:p w14:paraId="06235283" w14:textId="77777777" w:rsidR="000116AD" w:rsidRPr="00700129" w:rsidRDefault="000116AD" w:rsidP="000116AD">
      <w:pPr>
        <w:jc w:val="both"/>
        <w:rPr>
          <w:sz w:val="24"/>
          <w:szCs w:val="24"/>
        </w:rPr>
      </w:pPr>
    </w:p>
    <w:p w14:paraId="0C7F56D2" w14:textId="77777777" w:rsidR="000116AD" w:rsidRPr="00700129" w:rsidRDefault="000116AD" w:rsidP="0068356C">
      <w:pPr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Uczestnikiem/czką projektu może być osoba fizyczna,</w:t>
      </w:r>
      <w:r w:rsidRPr="00700129">
        <w:t xml:space="preserve"> </w:t>
      </w:r>
      <w:r w:rsidRPr="00700129">
        <w:rPr>
          <w:sz w:val="24"/>
          <w:szCs w:val="24"/>
        </w:rPr>
        <w:t>która:</w:t>
      </w:r>
    </w:p>
    <w:p w14:paraId="0C327FF2" w14:textId="23BEF361" w:rsidR="000116AD" w:rsidRPr="00700129" w:rsidRDefault="000116AD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ma ukończony 30 rok życia;</w:t>
      </w:r>
    </w:p>
    <w:p w14:paraId="08632F99" w14:textId="77777777" w:rsidR="000116AD" w:rsidRPr="00700129" w:rsidRDefault="000116AD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jest osobą bezrobotna zarejestrowaną w ewidencji osób bezrobotnych Powiatowego Urzędu Pracy w Bytowie lub Lęborku lub Kościerzynie;</w:t>
      </w:r>
    </w:p>
    <w:p w14:paraId="6025BB66" w14:textId="2199CA68" w:rsidR="000116AD" w:rsidRPr="00700129" w:rsidRDefault="000116AD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 xml:space="preserve">ma miejsce zamieszkania (w rozumieniu przepisów Kodeksu cywilnego) </w:t>
      </w:r>
      <w:r w:rsidRPr="00700129">
        <w:rPr>
          <w:sz w:val="24"/>
          <w:szCs w:val="24"/>
        </w:rPr>
        <w:br/>
        <w:t>na terenie powiatu lęborskiego, bytowskiego lub kościerskiego;</w:t>
      </w:r>
    </w:p>
    <w:p w14:paraId="22932873" w14:textId="77777777" w:rsidR="000116AD" w:rsidRPr="00700129" w:rsidRDefault="000116AD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jest zdolna do odbycia stażu przyuczającego do pracy w zawodzie/podjęcia zatrudnienia po udziale w projekcie;</w:t>
      </w:r>
    </w:p>
    <w:p w14:paraId="028388F1" w14:textId="77777777" w:rsidR="000116AD" w:rsidRPr="00700129" w:rsidRDefault="000116AD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należy co najmniej do jednej ze wskazanych poniżej grup, tj.:</w:t>
      </w:r>
    </w:p>
    <w:p w14:paraId="0B292BC5" w14:textId="77777777" w:rsidR="000116AD" w:rsidRPr="00700129" w:rsidRDefault="000116AD" w:rsidP="000116AD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kobiety;</w:t>
      </w:r>
    </w:p>
    <w:p w14:paraId="4580CA1C" w14:textId="38D2E654" w:rsidR="000116AD" w:rsidRPr="00700129" w:rsidRDefault="000116AD" w:rsidP="000116AD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osoby z niepełnosprawnościami;</w:t>
      </w:r>
    </w:p>
    <w:p w14:paraId="78D65EB7" w14:textId="18F5DDA8" w:rsidR="000116AD" w:rsidRPr="00700129" w:rsidRDefault="000116AD" w:rsidP="000116AD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osoby długotrwale bezrobotne;</w:t>
      </w:r>
    </w:p>
    <w:p w14:paraId="52FC7922" w14:textId="6473C8F7" w:rsidR="000116AD" w:rsidRPr="00700129" w:rsidRDefault="000116AD" w:rsidP="000116AD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osoby powyżej 50 roku życia;</w:t>
      </w:r>
    </w:p>
    <w:p w14:paraId="3ABFE17F" w14:textId="2DF4A88A" w:rsidR="000116AD" w:rsidRPr="00700129" w:rsidRDefault="000116AD" w:rsidP="000116AD">
      <w:pPr>
        <w:numPr>
          <w:ilvl w:val="0"/>
          <w:numId w:val="45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 xml:space="preserve">osoby o niskich kwalifikacjach. </w:t>
      </w:r>
    </w:p>
    <w:p w14:paraId="6E3A9E4D" w14:textId="77777777" w:rsidR="000116AD" w:rsidRPr="00700129" w:rsidRDefault="000116AD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dostarczy kompletne dokumenty rekrutacyjne w terminie rekrutacji do biura projektu.</w:t>
      </w:r>
    </w:p>
    <w:p w14:paraId="59D7CFA8" w14:textId="47BE63DA" w:rsidR="000116AD" w:rsidRPr="000116AD" w:rsidRDefault="000116AD" w:rsidP="0068356C">
      <w:pPr>
        <w:spacing w:after="0" w:line="240" w:lineRule="auto"/>
        <w:jc w:val="both"/>
        <w:rPr>
          <w:rFonts w:cs="Arial"/>
          <w:sz w:val="24"/>
          <w:szCs w:val="24"/>
        </w:rPr>
      </w:pPr>
      <w:r w:rsidRPr="00700129">
        <w:rPr>
          <w:rFonts w:cs="Arial"/>
          <w:iCs/>
          <w:sz w:val="24"/>
          <w:szCs w:val="24"/>
        </w:rPr>
        <w:t xml:space="preserve">W przypadku kandydatów do projektu będących właścicielami lub posiadaczami samoistnymi lub zależnymi nieruchomości rolnej o powierzchni użytków rolnych nieprzekraczającej </w:t>
      </w:r>
      <w:smartTag w:uri="urn:schemas-microsoft-com:office:smarttags" w:element="metricconverter">
        <w:smartTagPr>
          <w:attr w:name="ProductID" w:val="2 ha"/>
        </w:smartTagPr>
        <w:r w:rsidRPr="00700129">
          <w:rPr>
            <w:rFonts w:cs="Arial"/>
            <w:iCs/>
            <w:sz w:val="24"/>
            <w:szCs w:val="24"/>
          </w:rPr>
          <w:t>2 ha</w:t>
        </w:r>
      </w:smartTag>
      <w:r w:rsidRPr="00700129">
        <w:rPr>
          <w:rFonts w:cs="Arial"/>
          <w:iCs/>
          <w:sz w:val="24"/>
          <w:szCs w:val="24"/>
        </w:rPr>
        <w:t xml:space="preserve"> przeliczeniowych lub osób będących współmałżonkami tych osób, a także osób będących domownikami, podlegających ubezpieczeniom emerytalnym i rentowym z tytułu stałej pracy w gospodarstwie rolnym o powierzchni użytków rolnych nieprzekraczającej </w:t>
      </w:r>
      <w:smartTag w:uri="urn:schemas-microsoft-com:office:smarttags" w:element="metricconverter">
        <w:smartTagPr>
          <w:attr w:name="ProductID" w:val="2 ha"/>
        </w:smartTagPr>
        <w:r w:rsidRPr="00700129">
          <w:rPr>
            <w:rFonts w:cs="Arial"/>
            <w:iCs/>
            <w:sz w:val="24"/>
            <w:szCs w:val="24"/>
          </w:rPr>
          <w:t>2 ha</w:t>
        </w:r>
      </w:smartTag>
      <w:r w:rsidRPr="00700129">
        <w:rPr>
          <w:rFonts w:cs="Arial"/>
          <w:iCs/>
          <w:sz w:val="24"/>
          <w:szCs w:val="24"/>
        </w:rPr>
        <w:t xml:space="preserve"> przeliczeniowe, ich udział w projekcie jest możliwy wyłącznie w celu udzielenia im wsparcia ukierunkowanego na podjęcie zatrudnienia poza rolnictwem i ma na celu przejście z systemu ubezpieczeń społecznych rolników do ogólnego systemu ubezpieczeń społecznych.</w:t>
      </w:r>
    </w:p>
    <w:p w14:paraId="6E09821A" w14:textId="7DD10C76" w:rsidR="000116AD" w:rsidRDefault="000116AD" w:rsidP="000116AD">
      <w:pPr>
        <w:spacing w:after="0" w:line="240" w:lineRule="auto"/>
        <w:ind w:left="720"/>
        <w:jc w:val="both"/>
        <w:rPr>
          <w:rFonts w:cs="Arial"/>
          <w:iCs/>
          <w:sz w:val="24"/>
          <w:szCs w:val="24"/>
        </w:rPr>
      </w:pPr>
    </w:p>
    <w:p w14:paraId="358ADF7E" w14:textId="77777777" w:rsidR="004A72E1" w:rsidRPr="00700129" w:rsidRDefault="004A72E1" w:rsidP="0068356C">
      <w:pPr>
        <w:spacing w:after="0" w:line="240" w:lineRule="auto"/>
        <w:jc w:val="both"/>
        <w:rPr>
          <w:rFonts w:cs="Arial"/>
          <w:sz w:val="24"/>
          <w:szCs w:val="24"/>
        </w:rPr>
      </w:pPr>
      <w:r w:rsidRPr="00700129">
        <w:rPr>
          <w:rFonts w:cs="Arial"/>
          <w:sz w:val="24"/>
          <w:szCs w:val="24"/>
        </w:rPr>
        <w:t>Preferowaną grupą uczestników/czek projektu, którzy na etapie oceny merytorycznej formularza zgłoszeniowego otrzymają dodatkowe punkty są:</w:t>
      </w:r>
    </w:p>
    <w:p w14:paraId="2BACAAE8" w14:textId="77777777" w:rsidR="004A72E1" w:rsidRPr="00700129" w:rsidRDefault="004A72E1" w:rsidP="004A72E1">
      <w:pPr>
        <w:numPr>
          <w:ilvl w:val="0"/>
          <w:numId w:val="20"/>
        </w:numPr>
        <w:spacing w:after="0" w:line="240" w:lineRule="auto"/>
        <w:ind w:left="1418" w:hanging="284"/>
        <w:contextualSpacing/>
        <w:jc w:val="both"/>
        <w:rPr>
          <w:rFonts w:cs="Arial"/>
          <w:sz w:val="24"/>
          <w:szCs w:val="24"/>
        </w:rPr>
      </w:pPr>
      <w:r w:rsidRPr="00700129">
        <w:rPr>
          <w:sz w:val="24"/>
          <w:szCs w:val="24"/>
        </w:rPr>
        <w:t>osoby powyżej 50 roku życia;</w:t>
      </w:r>
    </w:p>
    <w:p w14:paraId="1A2560B9" w14:textId="77777777" w:rsidR="004A72E1" w:rsidRPr="00700129" w:rsidRDefault="004A72E1" w:rsidP="004A72E1">
      <w:pPr>
        <w:numPr>
          <w:ilvl w:val="0"/>
          <w:numId w:val="20"/>
        </w:numPr>
        <w:spacing w:after="0" w:line="240" w:lineRule="auto"/>
        <w:ind w:left="1418" w:hanging="284"/>
        <w:contextualSpacing/>
        <w:jc w:val="both"/>
        <w:rPr>
          <w:rFonts w:cs="Arial"/>
          <w:sz w:val="24"/>
          <w:szCs w:val="24"/>
        </w:rPr>
      </w:pPr>
      <w:r w:rsidRPr="00700129">
        <w:rPr>
          <w:sz w:val="24"/>
          <w:szCs w:val="24"/>
        </w:rPr>
        <w:t>osoby z niskim wykształceniem;</w:t>
      </w:r>
    </w:p>
    <w:p w14:paraId="26FC55E7" w14:textId="77777777" w:rsidR="004A72E1" w:rsidRPr="00700129" w:rsidRDefault="004A72E1" w:rsidP="004A72E1">
      <w:pPr>
        <w:numPr>
          <w:ilvl w:val="0"/>
          <w:numId w:val="20"/>
        </w:numPr>
        <w:spacing w:after="0" w:line="240" w:lineRule="auto"/>
        <w:ind w:left="1418" w:hanging="284"/>
        <w:contextualSpacing/>
        <w:jc w:val="both"/>
        <w:rPr>
          <w:rFonts w:cs="Arial"/>
          <w:sz w:val="24"/>
          <w:szCs w:val="24"/>
        </w:rPr>
      </w:pPr>
      <w:r w:rsidRPr="00700129">
        <w:rPr>
          <w:sz w:val="24"/>
          <w:szCs w:val="24"/>
        </w:rPr>
        <w:t xml:space="preserve">osoby z niepełnosprawnościami. </w:t>
      </w:r>
    </w:p>
    <w:p w14:paraId="57D81628" w14:textId="17D6F026" w:rsidR="000116AD" w:rsidRDefault="000116AD" w:rsidP="000116AD">
      <w:pPr>
        <w:spacing w:after="0" w:line="240" w:lineRule="auto"/>
        <w:ind w:left="720"/>
        <w:jc w:val="both"/>
        <w:rPr>
          <w:rFonts w:cs="Arial"/>
          <w:iCs/>
          <w:sz w:val="24"/>
          <w:szCs w:val="24"/>
        </w:rPr>
      </w:pPr>
    </w:p>
    <w:p w14:paraId="0012C075" w14:textId="7E024C2A" w:rsidR="004A72E1" w:rsidRDefault="000116AD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lastRenderedPageBreak/>
        <w:t xml:space="preserve">Rekrutacja do projektu </w:t>
      </w:r>
      <w:r w:rsidR="004A72E1">
        <w:rPr>
          <w:rFonts w:cs="Arial"/>
          <w:iCs/>
          <w:sz w:val="24"/>
          <w:szCs w:val="24"/>
        </w:rPr>
        <w:t xml:space="preserve">odbywać się będzie na terenie powiatu bytowskiego, kościerskiego </w:t>
      </w:r>
      <w:r w:rsidR="00201180">
        <w:rPr>
          <w:rFonts w:cs="Arial"/>
          <w:iCs/>
          <w:sz w:val="24"/>
          <w:szCs w:val="24"/>
        </w:rPr>
        <w:br/>
      </w:r>
      <w:bookmarkStart w:id="0" w:name="_GoBack"/>
      <w:bookmarkEnd w:id="0"/>
      <w:r w:rsidR="004A72E1">
        <w:rPr>
          <w:rFonts w:cs="Arial"/>
          <w:iCs/>
          <w:sz w:val="24"/>
          <w:szCs w:val="24"/>
        </w:rPr>
        <w:t>i lęborskiego w</w:t>
      </w:r>
      <w:r w:rsidR="0068356C">
        <w:rPr>
          <w:rFonts w:cs="Arial"/>
          <w:iCs/>
          <w:sz w:val="24"/>
          <w:szCs w:val="24"/>
        </w:rPr>
        <w:t xml:space="preserve"> okresie wrzesień – październik 2016r</w:t>
      </w:r>
      <w:r w:rsidR="004A72E1">
        <w:rPr>
          <w:rFonts w:cs="Arial"/>
          <w:iCs/>
          <w:sz w:val="24"/>
          <w:szCs w:val="24"/>
        </w:rPr>
        <w:t>.</w:t>
      </w:r>
      <w:r w:rsidR="0068356C">
        <w:rPr>
          <w:rFonts w:cs="Arial"/>
          <w:iCs/>
          <w:sz w:val="24"/>
          <w:szCs w:val="24"/>
        </w:rPr>
        <w:t xml:space="preserve"> oraz w okresie sierpień – wrzesień 2017r.</w:t>
      </w:r>
    </w:p>
    <w:p w14:paraId="4AE7E1C2" w14:textId="77777777" w:rsidR="0068356C" w:rsidRDefault="0068356C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14:paraId="17DBC432" w14:textId="663AEB2B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Rekrutacja będzie prowadzona na szeroką skalę, na terenie w/w powiatów poprzez:</w:t>
      </w:r>
    </w:p>
    <w:p w14:paraId="7D5CC548" w14:textId="41F824D0" w:rsidR="004A72E1" w:rsidRDefault="004A72E1" w:rsidP="004A72E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informację nt. projektu w prasie, na stronach internetowych, portal</w:t>
      </w:r>
      <w:r w:rsidR="0068356C">
        <w:rPr>
          <w:rFonts w:cs="Arial"/>
          <w:iCs/>
          <w:sz w:val="24"/>
          <w:szCs w:val="24"/>
        </w:rPr>
        <w:t>ach</w:t>
      </w:r>
      <w:r>
        <w:rPr>
          <w:rFonts w:cs="Arial"/>
          <w:iCs/>
          <w:sz w:val="24"/>
          <w:szCs w:val="24"/>
        </w:rPr>
        <w:t xml:space="preserve"> </w:t>
      </w:r>
      <w:r w:rsidR="0068356C">
        <w:rPr>
          <w:rFonts w:cs="Arial"/>
          <w:iCs/>
          <w:sz w:val="24"/>
          <w:szCs w:val="24"/>
        </w:rPr>
        <w:t>społecznościowych;</w:t>
      </w:r>
    </w:p>
    <w:p w14:paraId="1E4BF3FF" w14:textId="0D6B2BC3" w:rsidR="004A72E1" w:rsidRDefault="004A72E1" w:rsidP="004A72E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dystrybucję ulotek, plakatów i materiałów informacyjnych do urzędów gmin, starostw, </w:t>
      </w:r>
      <w:r w:rsidR="0068356C">
        <w:rPr>
          <w:rFonts w:cs="Arial"/>
          <w:iCs/>
          <w:sz w:val="24"/>
          <w:szCs w:val="24"/>
        </w:rPr>
        <w:t>ośrodków pomocy s</w:t>
      </w:r>
      <w:r>
        <w:rPr>
          <w:rFonts w:cs="Arial"/>
          <w:iCs/>
          <w:sz w:val="24"/>
          <w:szCs w:val="24"/>
        </w:rPr>
        <w:t>połecznej, powiatowych urzędów pracy, powiatowych centrów pomocy rodzinie;</w:t>
      </w:r>
    </w:p>
    <w:p w14:paraId="1B439A36" w14:textId="62EBC823" w:rsidR="004A72E1" w:rsidRPr="004A72E1" w:rsidRDefault="004A72E1" w:rsidP="004A72E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informację na stronie internetowej PCE „MARMOŁOWSKI”s.c. i Twin Media Sp. z o.o.</w:t>
      </w:r>
    </w:p>
    <w:p w14:paraId="0BEC1C16" w14:textId="7BFE319C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14:paraId="61C221A9" w14:textId="5B2C884F" w:rsidR="004A72E1" w:rsidRDefault="0068356C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Po ocenie formularzy zgłoszeniowych utworzona zostanie lista rankingowa wg kryterium punktowego (od największej liczby punktów). Osoby niezakwalifikowane do projektu zostaną umieszczone na liście rezerwowej. W przypadku rezygnacji uczestnika z udziału w projekcie zakwalifikujemy pierwszą osobę z listy rezerwowej. Wyniki rekrutacji umieszczone zostaną na stronie internetowej PCE „MARMOŁOWSKI”s.c. i Twin Media Sp. z o.o. oraz w biurze projektu. </w:t>
      </w:r>
    </w:p>
    <w:p w14:paraId="56738592" w14:textId="28D81013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14:paraId="03ED812C" w14:textId="77777777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sectPr w:rsidR="004A72E1" w:rsidSect="00462328">
      <w:head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8CB43" w14:textId="77777777" w:rsidR="000116AD" w:rsidRDefault="000116AD" w:rsidP="0036087D">
      <w:pPr>
        <w:spacing w:after="0" w:line="240" w:lineRule="auto"/>
      </w:pPr>
      <w:r>
        <w:separator/>
      </w:r>
    </w:p>
  </w:endnote>
  <w:endnote w:type="continuationSeparator" w:id="0">
    <w:p w14:paraId="408A85BB" w14:textId="77777777" w:rsidR="000116AD" w:rsidRDefault="000116AD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A9AA3" w14:textId="77777777" w:rsidR="000116AD" w:rsidRDefault="000116AD" w:rsidP="0036087D">
      <w:pPr>
        <w:spacing w:after="0" w:line="240" w:lineRule="auto"/>
      </w:pPr>
      <w:r>
        <w:separator/>
      </w:r>
    </w:p>
  </w:footnote>
  <w:footnote w:type="continuationSeparator" w:id="0">
    <w:p w14:paraId="752B4BEF" w14:textId="77777777" w:rsidR="000116AD" w:rsidRDefault="000116AD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94BE" w14:textId="77777777" w:rsidR="000116AD" w:rsidRDefault="000116AD" w:rsidP="00462328">
    <w:pPr>
      <w:pStyle w:val="Nagwek"/>
      <w:ind w:firstLine="113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C718365" wp14:editId="09CA9209">
          <wp:simplePos x="0" y="0"/>
          <wp:positionH relativeFrom="margin">
            <wp:align>center</wp:align>
          </wp:positionH>
          <wp:positionV relativeFrom="page">
            <wp:posOffset>104140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02C25" w14:textId="77777777" w:rsidR="000116AD" w:rsidRDefault="000116AD" w:rsidP="00462328"/>
  <w:p w14:paraId="748A603B" w14:textId="77777777" w:rsidR="000116AD" w:rsidRDefault="000116AD" w:rsidP="004623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B511CAA" wp14:editId="31C584D8">
          <wp:simplePos x="0" y="0"/>
          <wp:positionH relativeFrom="margin">
            <wp:align>center</wp:align>
          </wp:positionH>
          <wp:positionV relativeFrom="page">
            <wp:posOffset>9973945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3A7"/>
    <w:multiLevelType w:val="hybridMultilevel"/>
    <w:tmpl w:val="7376F7DA"/>
    <w:lvl w:ilvl="0" w:tplc="EAAC91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BEE"/>
    <w:multiLevelType w:val="hybridMultilevel"/>
    <w:tmpl w:val="85E648F8"/>
    <w:lvl w:ilvl="0" w:tplc="9E827DA8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332C6"/>
    <w:multiLevelType w:val="hybridMultilevel"/>
    <w:tmpl w:val="486A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EE8"/>
    <w:multiLevelType w:val="hybridMultilevel"/>
    <w:tmpl w:val="CBC85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92AA6"/>
    <w:multiLevelType w:val="multilevel"/>
    <w:tmpl w:val="D0F83EE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150B0672"/>
    <w:multiLevelType w:val="hybridMultilevel"/>
    <w:tmpl w:val="988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1E5B"/>
    <w:multiLevelType w:val="hybridMultilevel"/>
    <w:tmpl w:val="6A62D0B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21DF24E0"/>
    <w:multiLevelType w:val="hybridMultilevel"/>
    <w:tmpl w:val="98B25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30FD0"/>
    <w:multiLevelType w:val="hybridMultilevel"/>
    <w:tmpl w:val="BA7E1A66"/>
    <w:lvl w:ilvl="0" w:tplc="15C0EB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A2C65"/>
    <w:multiLevelType w:val="hybridMultilevel"/>
    <w:tmpl w:val="9BEACE5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3510D13"/>
    <w:multiLevelType w:val="hybridMultilevel"/>
    <w:tmpl w:val="74600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6210"/>
    <w:multiLevelType w:val="hybridMultilevel"/>
    <w:tmpl w:val="B87E2B5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3F3B"/>
    <w:multiLevelType w:val="hybridMultilevel"/>
    <w:tmpl w:val="F16EB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1028E"/>
    <w:multiLevelType w:val="hybridMultilevel"/>
    <w:tmpl w:val="70909E9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BB8684C"/>
    <w:multiLevelType w:val="hybridMultilevel"/>
    <w:tmpl w:val="DC12423C"/>
    <w:lvl w:ilvl="0" w:tplc="BA609E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2186B"/>
    <w:multiLevelType w:val="hybridMultilevel"/>
    <w:tmpl w:val="6F14F29E"/>
    <w:lvl w:ilvl="0" w:tplc="35E29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4097"/>
    <w:multiLevelType w:val="hybridMultilevel"/>
    <w:tmpl w:val="4A5AE200"/>
    <w:lvl w:ilvl="0" w:tplc="A99EC46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E0442D2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0F7286"/>
    <w:multiLevelType w:val="hybridMultilevel"/>
    <w:tmpl w:val="E0D4D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A20A6"/>
    <w:multiLevelType w:val="hybridMultilevel"/>
    <w:tmpl w:val="C916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5715"/>
    <w:multiLevelType w:val="hybridMultilevel"/>
    <w:tmpl w:val="1A965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9A0305"/>
    <w:multiLevelType w:val="multilevel"/>
    <w:tmpl w:val="B9965A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1" w15:restartNumberingAfterBreak="0">
    <w:nsid w:val="376561A0"/>
    <w:multiLevelType w:val="hybridMultilevel"/>
    <w:tmpl w:val="159C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A1B31"/>
    <w:multiLevelType w:val="hybridMultilevel"/>
    <w:tmpl w:val="743C9898"/>
    <w:lvl w:ilvl="0" w:tplc="9AEA7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49632975"/>
    <w:multiLevelType w:val="hybridMultilevel"/>
    <w:tmpl w:val="3FA6410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A333B7F"/>
    <w:multiLevelType w:val="hybridMultilevel"/>
    <w:tmpl w:val="708C4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270A6F"/>
    <w:multiLevelType w:val="hybridMultilevel"/>
    <w:tmpl w:val="0450E548"/>
    <w:lvl w:ilvl="0" w:tplc="9B7A2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57E02"/>
    <w:multiLevelType w:val="hybridMultilevel"/>
    <w:tmpl w:val="CD608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4312A1"/>
    <w:multiLevelType w:val="hybridMultilevel"/>
    <w:tmpl w:val="7E0E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7631"/>
    <w:multiLevelType w:val="hybridMultilevel"/>
    <w:tmpl w:val="159C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56F6F"/>
    <w:multiLevelType w:val="hybridMultilevel"/>
    <w:tmpl w:val="66F6783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5AC03C47"/>
    <w:multiLevelType w:val="hybridMultilevel"/>
    <w:tmpl w:val="C916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378A7"/>
    <w:multiLevelType w:val="hybridMultilevel"/>
    <w:tmpl w:val="68201CB6"/>
    <w:lvl w:ilvl="0" w:tplc="C680A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955CD"/>
    <w:multiLevelType w:val="hybridMultilevel"/>
    <w:tmpl w:val="AE824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C26E9E"/>
    <w:multiLevelType w:val="hybridMultilevel"/>
    <w:tmpl w:val="FD4CCEE6"/>
    <w:lvl w:ilvl="0" w:tplc="A58C8B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B1E87"/>
    <w:multiLevelType w:val="hybridMultilevel"/>
    <w:tmpl w:val="14EA9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A0131"/>
    <w:multiLevelType w:val="hybridMultilevel"/>
    <w:tmpl w:val="E39A49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2C3379"/>
    <w:multiLevelType w:val="hybridMultilevel"/>
    <w:tmpl w:val="D1C40D1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6C31598F"/>
    <w:multiLevelType w:val="hybridMultilevel"/>
    <w:tmpl w:val="2E46B5F8"/>
    <w:lvl w:ilvl="0" w:tplc="A3EE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50A6E"/>
    <w:multiLevelType w:val="multilevel"/>
    <w:tmpl w:val="B88A29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2" w15:restartNumberingAfterBreak="0">
    <w:nsid w:val="6C9D1EC6"/>
    <w:multiLevelType w:val="hybridMultilevel"/>
    <w:tmpl w:val="F29AA0B2"/>
    <w:lvl w:ilvl="0" w:tplc="957A0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082603"/>
    <w:multiLevelType w:val="multilevel"/>
    <w:tmpl w:val="DFC048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4" w15:restartNumberingAfterBreak="0">
    <w:nsid w:val="6E1326B9"/>
    <w:multiLevelType w:val="hybridMultilevel"/>
    <w:tmpl w:val="70F4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56BB8"/>
    <w:multiLevelType w:val="hybridMultilevel"/>
    <w:tmpl w:val="C70A47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6A53DB"/>
    <w:multiLevelType w:val="hybridMultilevel"/>
    <w:tmpl w:val="24D2019E"/>
    <w:lvl w:ilvl="0" w:tplc="DA6E6786">
      <w:start w:val="1"/>
      <w:numFmt w:val="decimal"/>
      <w:lvlText w:val="%1)"/>
      <w:lvlJc w:val="left"/>
      <w:pPr>
        <w:ind w:left="14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21"/>
  </w:num>
  <w:num w:numId="4">
    <w:abstractNumId w:val="29"/>
  </w:num>
  <w:num w:numId="5">
    <w:abstractNumId w:val="42"/>
  </w:num>
  <w:num w:numId="6">
    <w:abstractNumId w:val="31"/>
  </w:num>
  <w:num w:numId="7">
    <w:abstractNumId w:val="15"/>
  </w:num>
  <w:num w:numId="8">
    <w:abstractNumId w:val="18"/>
  </w:num>
  <w:num w:numId="9">
    <w:abstractNumId w:val="2"/>
  </w:num>
  <w:num w:numId="10">
    <w:abstractNumId w:val="14"/>
  </w:num>
  <w:num w:numId="11">
    <w:abstractNumId w:val="27"/>
  </w:num>
  <w:num w:numId="12">
    <w:abstractNumId w:val="0"/>
  </w:num>
  <w:num w:numId="13">
    <w:abstractNumId w:val="8"/>
  </w:num>
  <w:num w:numId="14">
    <w:abstractNumId w:val="17"/>
  </w:num>
  <w:num w:numId="15">
    <w:abstractNumId w:val="37"/>
  </w:num>
  <w:num w:numId="16">
    <w:abstractNumId w:val="22"/>
  </w:num>
  <w:num w:numId="17">
    <w:abstractNumId w:val="36"/>
  </w:num>
  <w:num w:numId="18">
    <w:abstractNumId w:val="40"/>
  </w:num>
  <w:num w:numId="19">
    <w:abstractNumId w:val="46"/>
  </w:num>
  <w:num w:numId="20">
    <w:abstractNumId w:val="30"/>
  </w:num>
  <w:num w:numId="21">
    <w:abstractNumId w:val="20"/>
  </w:num>
  <w:num w:numId="22">
    <w:abstractNumId w:val="11"/>
  </w:num>
  <w:num w:numId="23">
    <w:abstractNumId w:val="23"/>
  </w:num>
  <w:num w:numId="24">
    <w:abstractNumId w:val="1"/>
  </w:num>
  <w:num w:numId="25">
    <w:abstractNumId w:val="25"/>
  </w:num>
  <w:num w:numId="26">
    <w:abstractNumId w:val="45"/>
  </w:num>
  <w:num w:numId="27">
    <w:abstractNumId w:val="44"/>
  </w:num>
  <w:num w:numId="28">
    <w:abstractNumId w:val="35"/>
  </w:num>
  <w:num w:numId="29">
    <w:abstractNumId w:val="28"/>
  </w:num>
  <w:num w:numId="30">
    <w:abstractNumId w:val="19"/>
  </w:num>
  <w:num w:numId="31">
    <w:abstractNumId w:val="12"/>
  </w:num>
  <w:num w:numId="32">
    <w:abstractNumId w:val="6"/>
  </w:num>
  <w:num w:numId="33">
    <w:abstractNumId w:val="43"/>
  </w:num>
  <w:num w:numId="34">
    <w:abstractNumId w:val="41"/>
  </w:num>
  <w:num w:numId="35">
    <w:abstractNumId w:val="26"/>
  </w:num>
  <w:num w:numId="36">
    <w:abstractNumId w:val="7"/>
  </w:num>
  <w:num w:numId="37">
    <w:abstractNumId w:val="3"/>
  </w:num>
  <w:num w:numId="38">
    <w:abstractNumId w:val="39"/>
  </w:num>
  <w:num w:numId="39">
    <w:abstractNumId w:val="9"/>
  </w:num>
  <w:num w:numId="40">
    <w:abstractNumId w:val="32"/>
  </w:num>
  <w:num w:numId="41">
    <w:abstractNumId w:val="13"/>
  </w:num>
  <w:num w:numId="42">
    <w:abstractNumId w:val="24"/>
  </w:num>
  <w:num w:numId="43">
    <w:abstractNumId w:val="10"/>
  </w:num>
  <w:num w:numId="44">
    <w:abstractNumId w:val="16"/>
  </w:num>
  <w:num w:numId="45">
    <w:abstractNumId w:val="38"/>
  </w:num>
  <w:num w:numId="46">
    <w:abstractNumId w:val="34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B2F74"/>
    <w:rsid w:val="00105499"/>
    <w:rsid w:val="00166B12"/>
    <w:rsid w:val="00196034"/>
    <w:rsid w:val="001B47AB"/>
    <w:rsid w:val="00201180"/>
    <w:rsid w:val="00263ADA"/>
    <w:rsid w:val="002A7703"/>
    <w:rsid w:val="002E19D1"/>
    <w:rsid w:val="002E7EE4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A0FAB"/>
    <w:rsid w:val="004A72E1"/>
    <w:rsid w:val="004F75CD"/>
    <w:rsid w:val="005273D6"/>
    <w:rsid w:val="00530958"/>
    <w:rsid w:val="00536344"/>
    <w:rsid w:val="005571CF"/>
    <w:rsid w:val="0059707E"/>
    <w:rsid w:val="00634DEC"/>
    <w:rsid w:val="00647A22"/>
    <w:rsid w:val="00667E91"/>
    <w:rsid w:val="0068356C"/>
    <w:rsid w:val="006859E5"/>
    <w:rsid w:val="007262EC"/>
    <w:rsid w:val="00773BB4"/>
    <w:rsid w:val="00806147"/>
    <w:rsid w:val="008508ED"/>
    <w:rsid w:val="008929C4"/>
    <w:rsid w:val="0089791B"/>
    <w:rsid w:val="00904EBE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87B11"/>
    <w:rsid w:val="00B714D9"/>
    <w:rsid w:val="00B730DA"/>
    <w:rsid w:val="00BA03F7"/>
    <w:rsid w:val="00BA0A63"/>
    <w:rsid w:val="00BF02A8"/>
    <w:rsid w:val="00C86893"/>
    <w:rsid w:val="00D11F39"/>
    <w:rsid w:val="00D25D31"/>
    <w:rsid w:val="00DB0B6A"/>
    <w:rsid w:val="00DE0395"/>
    <w:rsid w:val="00DE4EA8"/>
    <w:rsid w:val="00E42158"/>
    <w:rsid w:val="00E81C28"/>
    <w:rsid w:val="00E95A74"/>
    <w:rsid w:val="00EA0844"/>
    <w:rsid w:val="00EA0A21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1859-7587-4A43-89A4-A505D7F0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Barbara Noch</cp:lastModifiedBy>
  <cp:revision>4</cp:revision>
  <cp:lastPrinted>2016-09-08T10:40:00Z</cp:lastPrinted>
  <dcterms:created xsi:type="dcterms:W3CDTF">2016-10-12T13:59:00Z</dcterms:created>
  <dcterms:modified xsi:type="dcterms:W3CDTF">2016-10-13T06:58:00Z</dcterms:modified>
</cp:coreProperties>
</file>