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C160" w14:textId="77777777" w:rsidR="00D42A62" w:rsidRPr="00CD2A90" w:rsidRDefault="00D42A62" w:rsidP="00CD2A9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34312A" w14:textId="47678F21" w:rsidR="008A3D35" w:rsidRPr="00CD2A90" w:rsidRDefault="008A3D35" w:rsidP="00CD2A9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rekrutacji </w:t>
      </w:r>
      <w:r w:rsidR="00D42A62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5E3380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uczestnictwa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projekcie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pn. „</w:t>
      </w:r>
      <w:r w:rsidR="00155C7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Aktywni rodzice na bytowskim rynku pracy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25E0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realizowanego w ramach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Regionaln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Operacyjn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Województwa Pomorskiego </w:t>
      </w:r>
      <w:r w:rsidR="002C358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lata 2014-2020 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Oś priorytetowa </w:t>
      </w:r>
      <w:r w:rsidR="00192719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55C7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.5 Zatrudnienie 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Działanie: </w:t>
      </w:r>
      <w:r w:rsidR="00155C7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05.03</w:t>
      </w:r>
      <w:r w:rsidR="00192719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55C7B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Opieka nad dziećmi do lat 3</w:t>
      </w:r>
    </w:p>
    <w:p w14:paraId="234EE73D" w14:textId="33735DE2" w:rsidR="008A3D35" w:rsidRDefault="008A3D35" w:rsidP="00CD2A9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E56571" w14:textId="736BF9B1" w:rsidR="00A60B6D" w:rsidRDefault="00A60B6D" w:rsidP="00A60B6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Spis treści:</w:t>
      </w:r>
    </w:p>
    <w:p w14:paraId="09A865B3" w14:textId="65D64F24" w:rsidR="00A60B6D" w:rsidRPr="00CD2A90" w:rsidRDefault="00A60B6D" w:rsidP="00A60B6D">
      <w:pPr>
        <w:tabs>
          <w:tab w:val="left" w:pos="3255"/>
        </w:tabs>
        <w:spacing w:before="120" w:after="0" w:line="480" w:lineRule="auto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Cel projektu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……………………………………………………………………………s. 1</w:t>
      </w:r>
    </w:p>
    <w:p w14:paraId="626585D1" w14:textId="367F007C" w:rsidR="00A60B6D" w:rsidRPr="00CD2A90" w:rsidRDefault="00A60B6D" w:rsidP="00A60B6D">
      <w:pPr>
        <w:tabs>
          <w:tab w:val="left" w:pos="3975"/>
        </w:tabs>
        <w:spacing w:before="120" w:after="0" w:line="480" w:lineRule="auto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 Uczestnicy projektu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……………………………………………………………………s. 3</w:t>
      </w:r>
    </w:p>
    <w:p w14:paraId="555943C0" w14:textId="20F81F01" w:rsidR="00A60B6D" w:rsidRPr="00CD2A90" w:rsidRDefault="00A60B6D" w:rsidP="00A60B6D">
      <w:pPr>
        <w:tabs>
          <w:tab w:val="left" w:pos="3255"/>
        </w:tabs>
        <w:spacing w:before="120" w:after="0" w:line="480" w:lineRule="auto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3. Przebieg rekrutacji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…………………………………………………………………….s. 3</w:t>
      </w:r>
    </w:p>
    <w:p w14:paraId="0BA1402F" w14:textId="6B8417A9" w:rsidR="00A60B6D" w:rsidRPr="00CD2A90" w:rsidRDefault="00A60B6D" w:rsidP="00A60B6D">
      <w:pPr>
        <w:spacing w:before="120" w:after="0" w:line="480" w:lineRule="auto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 Udział w projekcie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 ..……s. 5</w:t>
      </w:r>
    </w:p>
    <w:p w14:paraId="13962E80" w14:textId="760271A3" w:rsidR="00A60B6D" w:rsidRPr="00CD2A90" w:rsidRDefault="00A60B6D" w:rsidP="00A60B6D">
      <w:pPr>
        <w:spacing w:before="120" w:after="0" w:line="480" w:lineRule="auto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 Formy wsparcia w ramach projektu dla dzieci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………………………………….…..s. 6</w:t>
      </w:r>
    </w:p>
    <w:p w14:paraId="0C502ADF" w14:textId="63044953" w:rsidR="00A60B6D" w:rsidRPr="00B80D0D" w:rsidRDefault="00A60B6D" w:rsidP="00A60B6D">
      <w:pPr>
        <w:pStyle w:val="Akapitzlist"/>
        <w:tabs>
          <w:tab w:val="left" w:pos="3255"/>
        </w:tabs>
        <w:spacing w:before="120" w:after="0" w:line="480" w:lineRule="auto"/>
        <w:ind w:left="0"/>
        <w:contextualSpacing w:val="0"/>
        <w:mirrorIndents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Postanowienia końcowe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…………………………………………………….…………s. 7</w:t>
      </w:r>
    </w:p>
    <w:p w14:paraId="29E533EC" w14:textId="31A6A8C9" w:rsidR="00A60B6D" w:rsidRDefault="00A60B6D" w:rsidP="00A60B6D">
      <w:pPr>
        <w:spacing w:before="120" w:after="0" w:line="480" w:lineRule="auto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Spis załączników do Regulaminu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…………………………………………………….s. 7</w:t>
      </w:r>
    </w:p>
    <w:p w14:paraId="4B16CE77" w14:textId="77777777" w:rsidR="00A60B6D" w:rsidRPr="00CD2A90" w:rsidRDefault="00A60B6D" w:rsidP="00CD2A9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09C483" w14:textId="33023D3B" w:rsidR="008A3D35" w:rsidRPr="00CD2A90" w:rsidRDefault="008A3D35" w:rsidP="00CD2A90">
      <w:pPr>
        <w:tabs>
          <w:tab w:val="left" w:pos="3255"/>
        </w:tabs>
        <w:spacing w:before="120" w:after="0" w:line="276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A60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Cel projektu</w:t>
      </w:r>
    </w:p>
    <w:p w14:paraId="02C495A8" w14:textId="5695D21F" w:rsidR="008A3D35" w:rsidRDefault="008A3D35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Projekt „</w:t>
      </w:r>
      <w:r w:rsidR="00155C7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Aktywni rodzice na bytowskim rynku pracy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55C7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planowany do realizacji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 ramach Regionalnego Programu Operacyjnego Województwa Pomorskiego na lata 2014-2020 współfinansowan</w:t>
      </w:r>
      <w:r w:rsidR="00F16A8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155C7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z Europejskiego Funduszu Społecznego.</w:t>
      </w:r>
    </w:p>
    <w:p w14:paraId="4CAACF3F" w14:textId="53BCEF80" w:rsidR="00116CCC" w:rsidRPr="00116CCC" w:rsidRDefault="00116CCC" w:rsidP="00CD2A90">
      <w:pPr>
        <w:spacing w:before="120" w:after="0" w:line="276" w:lineRule="auto"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6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 będzie realizowany wyłącznie w przypadku uzyskania dofinansowania ze środków Unii Europejskiej w ramach Europejskiego Funduszu Społecznego, o czym Beneficjent projektu poinformuje za pośrednictwem swojej strony internetowej. Planowy termin uzyskania informacji o otrzymaniu dofinansowania na realizację projektu to grudzień 2020 r. Wszystkie działania podejmowane przez Beneficjenta przed wskazanym terminem są realizowane na jego własne ryzyko i nie mogą stanowić podstawy do jakichkolwiek roszczeń ze strony kandydatów do projektu czy uczestników projektu. </w:t>
      </w:r>
    </w:p>
    <w:p w14:paraId="3A3E3710" w14:textId="17651D5A" w:rsidR="00301EFF" w:rsidRPr="00CD2A90" w:rsidRDefault="00155C7B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Beneficjentem projektu jest </w:t>
      </w:r>
      <w:r w:rsidR="00E4372D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Prywatne Centrum </w:t>
      </w:r>
      <w:r w:rsidR="00A738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4372D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dukacyjne „Marmołowski” s.c. Alicja Marmołowska, Ewa Marmołowska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6FDC36" w14:textId="384F982B" w:rsidR="008C4EE9" w:rsidRPr="00CD2A90" w:rsidRDefault="00301EFF" w:rsidP="00CD2A90">
      <w:pPr>
        <w:spacing w:before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Projekt skierowany jest do</w:t>
      </w:r>
      <w:r w:rsidR="00884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19 osób sprawujących opiekę nad dziećmi do lat 3 mających miejsce zamieszkania lub pracy ma terenie gminy Bytów. Spośród 19 wskazanych osób przyjęto, że;</w:t>
      </w:r>
    </w:p>
    <w:p w14:paraId="481E3208" w14:textId="2303544F" w:rsidR="008C4EE9" w:rsidRPr="00CD2A90" w:rsidRDefault="008C4EE9" w:rsidP="00CD2A90">
      <w:pPr>
        <w:pStyle w:val="Akapitzlist"/>
        <w:numPr>
          <w:ilvl w:val="0"/>
          <w:numId w:val="35"/>
        </w:numPr>
        <w:spacing w:before="12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8 osób to osoby bezrobotne lub bierne zawodowo pozostające poza rynkiem pracy przez obowiązek opieki nad dziećmi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w wieku od 1 roku</w:t>
      </w:r>
      <w:r w:rsidR="0034647F" w:rsidRPr="00CD2A9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do lat 3;</w:t>
      </w:r>
    </w:p>
    <w:p w14:paraId="3A65A289" w14:textId="1D1BA1AA" w:rsidR="008C4EE9" w:rsidRPr="00CD2A90" w:rsidRDefault="008C4EE9" w:rsidP="00CD2A90">
      <w:pPr>
        <w:pStyle w:val="Akapitzlist"/>
        <w:numPr>
          <w:ilvl w:val="0"/>
          <w:numId w:val="35"/>
        </w:numPr>
        <w:spacing w:before="12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11 osób to osoby pracujące sprawujące opiekę nad dziećmi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w wieku od 1 roku</w:t>
      </w:r>
      <w:r w:rsidR="0034647F" w:rsidRPr="00CD2A9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do lat 3.</w:t>
      </w:r>
    </w:p>
    <w:p w14:paraId="4A006E9F" w14:textId="03EF1A50" w:rsidR="00DD03A9" w:rsidRPr="00CD2A90" w:rsidRDefault="00301EFF" w:rsidP="00CD2A90">
      <w:pPr>
        <w:spacing w:before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celem projektu jest 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zwiększenie zatrudnienia wśród osób opiekujących się dziećmi do 3 lat mieszkających lub pracujących w gminie Bytów poprzez utworzenie 19 miejsc opieki nad dziećmi do 3 lat w żłobku prowadzonym przez Prywatne Centrum Edukacyjne „Marmołowski” s.c. Alicja Marmołowska, Ewa Marmołowska umożliwiające wejście/powrót na rynek pracy i zwiększające szanse na utrzymanie pracy. </w:t>
      </w:r>
      <w:r w:rsidR="00DD03A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wyniku analizy uwarunkowań w zakresie zróżnicowań przestrzennych w dostępie do form opieki i prognoz demograficznych stwierdzono, że niewystarczająca liczba miejsc opieki nad dziećmi do 3 lat jest istotną barierą w podjęciu i utrzymaniu aktywności zawodowej przez mieszkańców i na obszarze gminy Bytów, a prognozy demograficzne wskazują, że zidentyfikowany problem na przestrzeni lat będzie się pogłębiał ze względu na dodatni, wysoki przyrost naturalny.</w:t>
      </w:r>
    </w:p>
    <w:p w14:paraId="37D45221" w14:textId="08BE6F41" w:rsidR="00DD03A9" w:rsidRPr="00CD2A90" w:rsidRDefault="00DD03A9" w:rsidP="00CD2A90">
      <w:pPr>
        <w:spacing w:before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realizacji projektu Beneficjent zachowa trwałość utworzonych w projekcie 19 miejsc opieki nad dziećmi do 3 lat przez okres min. 2 lat od daty zakończenia realizacji projektu, a także co najmniej 5 osób pracujących sprawujących opiekę nad dzieckiem do lat 3 powróci na rynek pracy po przerwie związanej z urodzeniem/wychowaniem dziecka lub utrzyma zatrudnienie, a 4 osoby, które pozostawały bez pracy znajdą pracę lub będą jej poszukiwać.  </w:t>
      </w:r>
    </w:p>
    <w:p w14:paraId="7E123A75" w14:textId="77777777" w:rsidR="008A3D35" w:rsidRPr="00CD2A90" w:rsidRDefault="008A3D35" w:rsidP="00CD2A90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120" w:after="0" w:line="276" w:lineRule="auto"/>
        <w:ind w:right="11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Pojęcia zawarte w regulaminie:</w:t>
      </w:r>
    </w:p>
    <w:p w14:paraId="1C59831B" w14:textId="56005FF7" w:rsidR="008A3D35" w:rsidRPr="00CD2A90" w:rsidRDefault="008A3D35" w:rsidP="00CD2A90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993"/>
        </w:tabs>
        <w:suppressAutoHyphens/>
        <w:autoSpaceDE w:val="0"/>
        <w:spacing w:before="120" w:after="0" w:line="276" w:lineRule="auto"/>
        <w:ind w:left="0" w:right="11" w:hanging="567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projekt „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Aktywni rodzice na bytowskim rynku pracy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16A8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076C2A" w14:textId="60BC70B1" w:rsidR="008A3D35" w:rsidRPr="00CD2A90" w:rsidRDefault="008A3D35" w:rsidP="00CD2A9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276" w:lineRule="auto"/>
        <w:ind w:left="0" w:right="11" w:hanging="567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Beneficjent – </w:t>
      </w:r>
      <w:r w:rsidR="007343AE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Prywatne Centrum Edukacyjne „Marmołowski” s.c. Alicja </w:t>
      </w:r>
      <w:r w:rsidR="00D71A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Marmo</w:t>
      </w:r>
      <w:r w:rsidR="00242487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D71A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owska, Ewa Marmo</w:t>
      </w:r>
      <w:r w:rsidR="00726DF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ło</w:t>
      </w:r>
      <w:r w:rsidR="00D71A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wska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przy ul. </w:t>
      </w:r>
      <w:r w:rsidR="00D71A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6A8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1A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Listopada 1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1AC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77-100 Bytów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CD5A6F" w14:textId="6722A43B" w:rsidR="008A3D35" w:rsidRPr="00CD2A90" w:rsidRDefault="008A3D35" w:rsidP="00CD2A9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276" w:lineRule="auto"/>
        <w:ind w:left="0" w:right="11" w:hanging="567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Uczestnik projektu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osoba zakwalifikowana do projektu</w:t>
      </w:r>
      <w:r w:rsidR="00652474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sprawująca opiekę nad dzieckiem do lat 3)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od momentu podpisania deklaracji uczestnictwa</w:t>
      </w:r>
      <w:r w:rsidR="003A1015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3F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 projekcie</w:t>
      </w:r>
      <w:r w:rsidR="007F2092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12F943" w14:textId="197845C0" w:rsidR="008A3D35" w:rsidRPr="00CD2A90" w:rsidRDefault="008A3D35" w:rsidP="00CD2A9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276" w:lineRule="auto"/>
        <w:ind w:left="0" w:right="11" w:hanging="567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rekrutacji </w:t>
      </w:r>
      <w:r w:rsidR="00A43C46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46583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uczestnictwa</w:t>
      </w:r>
      <w:r w:rsidR="00A43C46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projekcie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 „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Aktywni rodzice na bytowskim rynku pracy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16A8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opracowany zgodnie z zapisami</w:t>
      </w:r>
      <w:r w:rsidR="007C1053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CA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wniosku o dofinansowanie</w:t>
      </w:r>
      <w:r w:rsidR="009534EE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A8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projektu nr </w:t>
      </w:r>
      <w:r w:rsidR="006F2B8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RPPM.0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5.03.00-22-0052/20</w:t>
      </w:r>
      <w:r w:rsidR="006F2B8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</w:t>
      </w:r>
      <w:r w:rsidR="00115785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73B9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ziałania </w:t>
      </w:r>
      <w:r w:rsidR="008C4EE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05.03 Opieka nad dziećmi do lat 3</w:t>
      </w:r>
      <w:r w:rsidR="00773B9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Programu </w:t>
      </w:r>
      <w:r w:rsidR="00EA45F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Operacyjnego Województwa Pomorskiego na lata 2014-2020;</w:t>
      </w:r>
    </w:p>
    <w:p w14:paraId="67C6C344" w14:textId="136F2001" w:rsidR="008A3D35" w:rsidRPr="00CD2A90" w:rsidRDefault="007F2092" w:rsidP="00CD2A90">
      <w:pPr>
        <w:pStyle w:val="Akapitzlist"/>
        <w:numPr>
          <w:ilvl w:val="0"/>
          <w:numId w:val="1"/>
        </w:numPr>
        <w:spacing w:before="120" w:after="0" w:line="276" w:lineRule="auto"/>
        <w:ind w:left="0" w:right="11" w:hanging="567"/>
        <w:contextualSpacing w:val="0"/>
        <w:mirrorIndents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D2A90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Biuro projektu </w:t>
      </w:r>
      <w:r w:rsidR="008A3D35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– biuro znajdujące się w </w:t>
      </w:r>
      <w:r w:rsidR="00A2543F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>Bytowie</w:t>
      </w:r>
      <w:r w:rsidR="008A3D35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>, przy ulicy</w:t>
      </w:r>
      <w:r w:rsidR="008C4EE9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Drzymały 26A</w:t>
      </w:r>
      <w:r w:rsidR="008A3D35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="00A2543F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>77-100 Bytów</w:t>
      </w:r>
      <w:r w:rsidR="00962AC6"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14:paraId="547A56DD" w14:textId="77777777" w:rsidR="00D42A62" w:rsidRPr="00CD2A90" w:rsidRDefault="00D42A62" w:rsidP="00CD2A90">
      <w:pPr>
        <w:pStyle w:val="Akapitzlist"/>
        <w:tabs>
          <w:tab w:val="left" w:pos="0"/>
        </w:tabs>
        <w:spacing w:before="120" w:after="0" w:line="276" w:lineRule="auto"/>
        <w:ind w:left="0"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14:paraId="71599114" w14:textId="0788B544" w:rsidR="007F2092" w:rsidRPr="00CD2A90" w:rsidRDefault="007F2092" w:rsidP="00CD2A90">
      <w:pPr>
        <w:tabs>
          <w:tab w:val="left" w:pos="3975"/>
        </w:tabs>
        <w:spacing w:before="120" w:after="0" w:line="276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8C4EE9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Uczestnicy projektu</w:t>
      </w:r>
    </w:p>
    <w:p w14:paraId="4B8615CE" w14:textId="51A2CFF8" w:rsidR="005E7F76" w:rsidRPr="00CD2A90" w:rsidRDefault="007F2092" w:rsidP="00CD2A90">
      <w:pPr>
        <w:pStyle w:val="Akapitzlist"/>
        <w:numPr>
          <w:ilvl w:val="0"/>
          <w:numId w:val="36"/>
        </w:numPr>
        <w:spacing w:before="120" w:after="0" w:line="276" w:lineRule="auto"/>
        <w:ind w:left="142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Uczestnikiem projektu mo</w:t>
      </w:r>
      <w:r w:rsidR="004351E8" w:rsidRPr="00CD2A90">
        <w:rPr>
          <w:rFonts w:ascii="Times New Roman" w:hAnsi="Times New Roman"/>
          <w:color w:val="000000" w:themeColor="text1"/>
          <w:sz w:val="24"/>
          <w:szCs w:val="24"/>
        </w:rPr>
        <w:t>że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być</w:t>
      </w:r>
      <w:r w:rsidR="008C4EE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osoba spełniająca jednocześnie poniższe kryteria:</w:t>
      </w:r>
    </w:p>
    <w:p w14:paraId="33F278A6" w14:textId="6BDBBDDB" w:rsidR="00B6610F" w:rsidRPr="00CD2A90" w:rsidRDefault="007F2092" w:rsidP="00CD2A90">
      <w:pPr>
        <w:pStyle w:val="Akapitzlist"/>
        <w:numPr>
          <w:ilvl w:val="0"/>
          <w:numId w:val="13"/>
        </w:numPr>
        <w:spacing w:before="120" w:after="0" w:line="276" w:lineRule="auto"/>
        <w:ind w:left="142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4EE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osoba sprawująca opiekę nad dzieckiem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w wieku od 1 roku</w:t>
      </w:r>
      <w:r w:rsidR="0034647F" w:rsidRPr="00CD2A9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4EE9" w:rsidRPr="00CD2A90">
        <w:rPr>
          <w:rFonts w:ascii="Times New Roman" w:hAnsi="Times New Roman"/>
          <w:color w:val="000000" w:themeColor="text1"/>
          <w:sz w:val="24"/>
          <w:szCs w:val="24"/>
        </w:rPr>
        <w:t>do lat 3;</w:t>
      </w:r>
    </w:p>
    <w:p w14:paraId="6AC716FA" w14:textId="5928DEB8" w:rsidR="008C4EE9" w:rsidRPr="00CD2A90" w:rsidRDefault="008C4EE9" w:rsidP="00CD2A90">
      <w:pPr>
        <w:pStyle w:val="Akapitzlist"/>
        <w:numPr>
          <w:ilvl w:val="0"/>
          <w:numId w:val="13"/>
        </w:numPr>
        <w:spacing w:before="120" w:after="0" w:line="276" w:lineRule="auto"/>
        <w:ind w:left="142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osoba posiadająca miejsce zamieszkania lub pracy na terenie gminy Bytów;</w:t>
      </w:r>
    </w:p>
    <w:p w14:paraId="05AEA496" w14:textId="749D65F9" w:rsidR="008C4EE9" w:rsidRPr="00CD2A90" w:rsidRDefault="008C4EE9" w:rsidP="00CD2A90">
      <w:pPr>
        <w:pStyle w:val="Akapitzlist"/>
        <w:numPr>
          <w:ilvl w:val="0"/>
          <w:numId w:val="13"/>
        </w:numPr>
        <w:spacing w:before="120" w:after="0" w:line="276" w:lineRule="auto"/>
        <w:ind w:left="142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osoba bezrobotne</w:t>
      </w:r>
      <w:r w:rsidRPr="00CD2A90">
        <w:rPr>
          <w:rFonts w:ascii="Times New Roman" w:hAnsi="Times New Roman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lub osoba bierna zawodowo pozostająca poza rynkiem pracy ze względu na obowiązek opieki nad dziećmi w wieku do lat 3, w tym osoby, które przerwały karierę zawodową ze względu na urodzenie dziecka lub przebywające na urlopach wychowawczych w rozumieniu ustawy z dnia 26 czerwca 1974 r. - Kodeks Pracy lub osoba pracująca sprawująca opiekę nad dziećmi do lat 3.</w:t>
      </w:r>
    </w:p>
    <w:p w14:paraId="322BE2D9" w14:textId="491D8714" w:rsidR="00DD03A9" w:rsidRPr="00CD2A90" w:rsidRDefault="00DD03A9" w:rsidP="00CD2A90">
      <w:pPr>
        <w:pStyle w:val="Akapitzlist"/>
        <w:numPr>
          <w:ilvl w:val="0"/>
          <w:numId w:val="36"/>
        </w:numPr>
        <w:spacing w:before="120" w:after="0" w:line="276" w:lineRule="auto"/>
        <w:ind w:left="142" w:hanging="426"/>
        <w:mirrorIndents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>Beneficjent dwukrotnie weryfikuje kwalifikowalność uczestnika projektu (tzn. spełnianie w/w warunków), tj. na etapie rekrutacji do projektu oraz w dniu przystąpienia danego uczestnika do projektu, tj. w dniu pierwszej formy wsparcia (tj. pierwszy dzień objęcia dziecka uczestnika projektu opieką żłobkową w ramach projektu).</w:t>
      </w:r>
    </w:p>
    <w:p w14:paraId="58AA6B42" w14:textId="23482B00" w:rsidR="00DD03A9" w:rsidRPr="00CD2A90" w:rsidRDefault="00DD03A9" w:rsidP="00CD2A90">
      <w:pPr>
        <w:pStyle w:val="Akapitzlist"/>
        <w:numPr>
          <w:ilvl w:val="0"/>
          <w:numId w:val="36"/>
        </w:numPr>
        <w:spacing w:before="120" w:after="0" w:line="276" w:lineRule="auto"/>
        <w:ind w:left="142" w:hanging="426"/>
        <w:contextualSpacing w:val="0"/>
        <w:mirrorIndents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D2A9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W sumie w ramach projektu objętych wsparciem zostanie 19 osób. </w:t>
      </w:r>
    </w:p>
    <w:p w14:paraId="6953E158" w14:textId="5E0860F0" w:rsidR="00FC14E4" w:rsidRPr="00CD2A90" w:rsidRDefault="00FC14E4" w:rsidP="00CD2A90">
      <w:pPr>
        <w:pStyle w:val="Akapitzlist"/>
        <w:spacing w:before="120" w:after="0" w:line="276" w:lineRule="auto"/>
        <w:contextualSpacing w:val="0"/>
        <w:mirrorIndents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793CFBEE" w14:textId="791487AD" w:rsidR="004A2BA4" w:rsidRPr="00CD2A90" w:rsidRDefault="005F5B6C" w:rsidP="00CD2A90">
      <w:pPr>
        <w:tabs>
          <w:tab w:val="left" w:pos="3255"/>
        </w:tabs>
        <w:spacing w:before="120" w:after="0" w:line="276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EA2A17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Przebieg rekrutacji</w:t>
      </w:r>
    </w:p>
    <w:p w14:paraId="5868BB5C" w14:textId="5F25376D" w:rsidR="00315F58" w:rsidRPr="00CD2A90" w:rsidRDefault="00315F58" w:rsidP="00CD2A90">
      <w:pPr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Rekrutacja będzie prowadzona w sposób bezstronny, w oparciu o czytelne i jawne zasady. W tym celu niniejszy Regulamin zwierający kryteria udziału w projekcie zostanie umieszczony na stronie internetowej Beneficjenta oraz dostępny będzie w biurze projektu.</w:t>
      </w:r>
    </w:p>
    <w:p w14:paraId="3120566B" w14:textId="3D35E65C" w:rsidR="004A2BA4" w:rsidRPr="00CD2A90" w:rsidRDefault="002668DB" w:rsidP="00CD2A90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276" w:lineRule="auto"/>
        <w:ind w:left="0" w:hanging="425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Koordynator projektu </w:t>
      </w:r>
      <w:r w:rsidR="0081272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odpowiedzialny będzie za przeprowadzenie rekrutacji </w:t>
      </w:r>
      <w:r w:rsidR="002F7874" w:rsidRPr="00CD2A90">
        <w:rPr>
          <w:rFonts w:ascii="Times New Roman" w:hAnsi="Times New Roman"/>
          <w:color w:val="000000" w:themeColor="text1"/>
          <w:sz w:val="24"/>
          <w:szCs w:val="24"/>
        </w:rPr>
        <w:t>do projektu</w:t>
      </w:r>
      <w:r w:rsidR="00CB5E76" w:rsidRPr="00CD2A90">
        <w:rPr>
          <w:rFonts w:ascii="Times New Roman" w:hAnsi="Times New Roman"/>
          <w:color w:val="000000" w:themeColor="text1"/>
          <w:sz w:val="24"/>
          <w:szCs w:val="24"/>
        </w:rPr>
        <w:t>, w tym informowanie o projekcie i rozpoczęciu rekrutacji, przyjmowanie dokumentów zgłoszeniowych</w:t>
      </w:r>
      <w:r w:rsidR="00E00585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, weryfikację ich pod względem formalnym, ewidencjonowanie otrzymanych dokumentów zgłoszeniowych </w:t>
      </w:r>
      <w:r w:rsidR="00F50DE7" w:rsidRPr="00CD2A90">
        <w:rPr>
          <w:rFonts w:ascii="Times New Roman" w:hAnsi="Times New Roman"/>
          <w:color w:val="000000" w:themeColor="text1"/>
          <w:sz w:val="24"/>
          <w:szCs w:val="24"/>
        </w:rPr>
        <w:t>poprzez sporządzanie list rekrutacyjnych.</w:t>
      </w:r>
    </w:p>
    <w:p w14:paraId="42300A5A" w14:textId="4B4C1C8F" w:rsidR="004356BF" w:rsidRPr="00CD2A90" w:rsidRDefault="004356BF" w:rsidP="00CD2A90">
      <w:pPr>
        <w:pStyle w:val="Akapitzlist"/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Rekrutacja będzie prowadzona w sposób uwzględniający równość szans, w tym równość płci.</w:t>
      </w:r>
    </w:p>
    <w:p w14:paraId="46C36CB8" w14:textId="05DA1757" w:rsidR="004356BF" w:rsidRPr="00CD2A90" w:rsidRDefault="008D1447" w:rsidP="00CD2A90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276" w:lineRule="auto"/>
        <w:ind w:left="0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Rekrutacja uczestników odbywać się będzie w terminie ogłoszonym przez</w:t>
      </w:r>
      <w:r w:rsidR="00A4349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Beneficjenta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3F88" w:rsidRPr="00CD2A9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z zastrzeżeniem ust. 5.</w:t>
      </w:r>
    </w:p>
    <w:p w14:paraId="3CCEB13B" w14:textId="5AF2837D" w:rsidR="00824651" w:rsidRPr="00CD2A90" w:rsidRDefault="00824651" w:rsidP="00CD2A90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276" w:lineRule="auto"/>
        <w:ind w:left="0" w:hanging="426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W przypadku nie zrekrutowania założonej w projekcie liczby uczestników</w:t>
      </w:r>
      <w:r w:rsidR="002E3CAA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3CC8" w:rsidRPr="00CD2A90">
        <w:rPr>
          <w:rFonts w:ascii="Times New Roman" w:hAnsi="Times New Roman"/>
          <w:color w:val="000000" w:themeColor="text1"/>
          <w:sz w:val="24"/>
          <w:szCs w:val="24"/>
        </w:rPr>
        <w:t>przeprowadzona zostanie rekrutacja uzupełniająca i wówczas będzie przebiegała</w:t>
      </w:r>
      <w:r w:rsidR="0064297E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, poza terminami wyznaczonymi </w:t>
      </w:r>
      <w:r w:rsidR="00614EE4" w:rsidRPr="00CD2A90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A4349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Beneficjenta</w:t>
      </w:r>
      <w:r w:rsidR="009C3DDC" w:rsidRPr="00CD2A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4297E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do momentu zrekrutowania pełnej grupy</w:t>
      </w:r>
      <w:r w:rsidR="00DD03A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uczestników</w:t>
      </w:r>
      <w:r w:rsidR="006244F7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5E7B3DB" w14:textId="11AFC2C1" w:rsidR="00E45C7A" w:rsidRPr="00CD2A90" w:rsidRDefault="005F5B6C" w:rsidP="00CD2A90">
      <w:pPr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Warunkiem przystąpienia do projektu będzie złożenie</w:t>
      </w:r>
      <w:r w:rsidR="001D202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następujących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rekrutacyjnych </w:t>
      </w:r>
      <w:r w:rsidR="0034794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 określonym terminie</w:t>
      </w:r>
      <w:r w:rsidR="00E45C7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, tj</w:t>
      </w:r>
      <w:r w:rsidR="00DD03A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C7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3648E3" w14:textId="75232D3B" w:rsidR="00E45C7A" w:rsidRPr="00CD2A90" w:rsidRDefault="00964F41" w:rsidP="00CD2A90">
      <w:pPr>
        <w:pStyle w:val="Akapitzlist"/>
        <w:numPr>
          <w:ilvl w:val="0"/>
          <w:numId w:val="34"/>
        </w:numPr>
        <w:spacing w:before="120" w:after="0" w:line="276" w:lineRule="auto"/>
        <w:mirrorIndents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Formularz zgłoszeniowy </w:t>
      </w:r>
      <w:r w:rsidR="004502A9" w:rsidRPr="00CD2A90">
        <w:rPr>
          <w:rFonts w:ascii="Times New Roman" w:hAnsi="Times New Roman"/>
          <w:color w:val="000000" w:themeColor="text1"/>
          <w:sz w:val="24"/>
          <w:szCs w:val="24"/>
        </w:rPr>
        <w:t>do projektu „</w:t>
      </w:r>
      <w:r w:rsidR="00DD03A9" w:rsidRPr="00CD2A90">
        <w:rPr>
          <w:rFonts w:ascii="Times New Roman" w:hAnsi="Times New Roman"/>
          <w:color w:val="000000" w:themeColor="text1"/>
          <w:sz w:val="24"/>
          <w:szCs w:val="24"/>
        </w:rPr>
        <w:t>Aktywni rodzice na bytowskim rynku pracy</w:t>
      </w:r>
      <w:r w:rsidR="004502A9" w:rsidRPr="00CD2A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EA6C33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5B6C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5F5B6C" w:rsidRPr="00CD2A90">
        <w:rPr>
          <w:rFonts w:ascii="Times New Roman" w:hAnsi="Times New Roman"/>
          <w:b/>
          <w:color w:val="000000" w:themeColor="text1"/>
          <w:sz w:val="24"/>
          <w:szCs w:val="24"/>
        </w:rPr>
        <w:t>Załącznik nr 1</w:t>
      </w:r>
      <w:r w:rsidR="00EA6C33" w:rsidRPr="00CD2A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03A9" w:rsidRPr="00CD2A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niniejszego </w:t>
      </w:r>
      <w:r w:rsidR="00EA6C33" w:rsidRPr="00CD2A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Regulaminu </w:t>
      </w:r>
      <w:r w:rsidR="006E4BDA" w:rsidRPr="00CD2A90">
        <w:rPr>
          <w:rFonts w:ascii="Times New Roman" w:hAnsi="Times New Roman"/>
          <w:color w:val="000000" w:themeColor="text1"/>
          <w:sz w:val="24"/>
          <w:szCs w:val="24"/>
        </w:rPr>
        <w:t>będ</w:t>
      </w:r>
      <w:r w:rsidR="00F13E58" w:rsidRPr="00CD2A90">
        <w:rPr>
          <w:rFonts w:ascii="Times New Roman" w:hAnsi="Times New Roman"/>
          <w:color w:val="000000" w:themeColor="text1"/>
          <w:sz w:val="24"/>
          <w:szCs w:val="24"/>
        </w:rPr>
        <w:t>zie</w:t>
      </w:r>
      <w:r w:rsidR="006E4BDA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przyjmowan</w:t>
      </w:r>
      <w:r w:rsidR="00F13E58" w:rsidRPr="00CD2A9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E4BDA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DD03A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biurze projektu </w:t>
      </w:r>
      <w:r w:rsidR="006E4BDA" w:rsidRPr="00CD2A90">
        <w:rPr>
          <w:rFonts w:ascii="Times New Roman" w:hAnsi="Times New Roman"/>
          <w:color w:val="000000" w:themeColor="text1"/>
          <w:sz w:val="24"/>
          <w:szCs w:val="24"/>
        </w:rPr>
        <w:t>(ul.</w:t>
      </w:r>
      <w:r w:rsidR="00DD03A9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Drzymały 26A</w:t>
      </w:r>
      <w:r w:rsidR="006E4BDA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, 77-100 Bytów) w terminie </w:t>
      </w:r>
      <w:r w:rsidR="006E4BDA" w:rsidRPr="00CD2A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</w:t>
      </w:r>
      <w:r w:rsidR="00DD03A9" w:rsidRPr="00CD2A90">
        <w:rPr>
          <w:rFonts w:ascii="Times New Roman" w:hAnsi="Times New Roman"/>
          <w:b/>
          <w:color w:val="000000" w:themeColor="text1"/>
          <w:sz w:val="24"/>
          <w:szCs w:val="24"/>
        </w:rPr>
        <w:t>24 do 28 sierpnia</w:t>
      </w:r>
      <w:r w:rsidR="006E4BDA" w:rsidRPr="00CD2A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DD03A9" w:rsidRPr="00CD2A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6E4BDA" w:rsidRPr="00CD2A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</w:t>
      </w:r>
      <w:r w:rsidR="006E4BDA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 godzinach </w:t>
      </w:r>
      <w:r w:rsidR="006E4BDA" w:rsidRPr="00CD2A90">
        <w:rPr>
          <w:rFonts w:ascii="Times New Roman" w:hAnsi="Times New Roman"/>
          <w:b/>
          <w:color w:val="000000" w:themeColor="text1"/>
          <w:sz w:val="24"/>
          <w:szCs w:val="24"/>
        </w:rPr>
        <w:t>od 8.00 do 16:00</w:t>
      </w:r>
      <w:r w:rsidR="00DD03A9" w:rsidRPr="00CD2A9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ED985EB" w14:textId="132C3F91" w:rsidR="001D202C" w:rsidRPr="00CD2A90" w:rsidRDefault="001D202C" w:rsidP="00CD2A90">
      <w:pPr>
        <w:pStyle w:val="Akapitzlist"/>
        <w:numPr>
          <w:ilvl w:val="0"/>
          <w:numId w:val="3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>Aktualne zaświadczenie o zatrudnieniu  - załącznik nr 2 do niniejszego Regulaminu (dotyczy kandydatów do projektu, którzy są osobami pracującymi)</w:t>
      </w:r>
    </w:p>
    <w:p w14:paraId="59F36475" w14:textId="0F2A089D" w:rsidR="001D202C" w:rsidRPr="00CD2A90" w:rsidRDefault="001D202C" w:rsidP="00CD2A90">
      <w:pPr>
        <w:pStyle w:val="Akapitzlist"/>
        <w:numPr>
          <w:ilvl w:val="0"/>
          <w:numId w:val="3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Aktualny wydruk z CEIDG lub innego właściwego rejestru, w którym dokonano wpisu potwierdzającego prowadzenie działalności gospodarczej na własny rachunek (dotyczy kandydatów do projektu, którzy są osobami pracującymi na własny rachunek)</w:t>
      </w:r>
    </w:p>
    <w:p w14:paraId="6961BF68" w14:textId="7EE565C4" w:rsidR="001D202C" w:rsidRPr="00CD2A90" w:rsidRDefault="001D202C" w:rsidP="00CD2A90">
      <w:pPr>
        <w:pStyle w:val="Akapitzlist"/>
        <w:numPr>
          <w:ilvl w:val="0"/>
          <w:numId w:val="3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>Aktualne zaświadczenie z powiatowego urzędu pracy o posiadaniu statusu osoby bezrobotnej widniejącej w rejestrze osób bezrobotnych (dotyczy kandydatów do projektu, którzy są osobami bezrobotnymi zarejestrowanymi w urzędzie pracy jako bezrobotne)</w:t>
      </w:r>
    </w:p>
    <w:p w14:paraId="07CB04D8" w14:textId="2C5A5286" w:rsidR="001D202C" w:rsidRPr="00CD2A90" w:rsidRDefault="001D202C" w:rsidP="00CD2A90">
      <w:pPr>
        <w:pStyle w:val="Akapitzlist"/>
        <w:numPr>
          <w:ilvl w:val="0"/>
          <w:numId w:val="3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Kserokopię (potwierdzoną przez kandydata do projektu za zgodność z oryginałem) orzeczenia o niepełnosprawności lub innego dokumentu poświadczającego stan zdrowia, które potwierdzają niepełnosprawność kandydata do projektu (dotyczy kandydatów do projektu, którzy są osobami z niepełnosprawnościami) </w:t>
      </w:r>
    </w:p>
    <w:p w14:paraId="17123986" w14:textId="4F8A9421" w:rsidR="005F5B6C" w:rsidRPr="00CD2A90" w:rsidRDefault="005F5B6C" w:rsidP="00CD2A90">
      <w:pPr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r w:rsidR="00E45C7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zgłoszeniow</w:t>
      </w:r>
      <w:r w:rsidR="00E45C7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wypełnić 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elektronicznie lub odręcznie, czytelnie </w:t>
      </w:r>
      <w:r w:rsidR="0095053E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języku polskim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. W punktach, które nie dotyczą kandydata należy wpisać: „nie dotyczy” lub „-</w:t>
      </w:r>
      <w:r w:rsidR="00B16215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357883" w14:textId="77777777" w:rsidR="005F5B6C" w:rsidRPr="00CD2A90" w:rsidRDefault="005F5B6C" w:rsidP="00CD2A90">
      <w:pPr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Zgłoszenia, które będą zawierały niewypełnione rubryki formularza oraz zostaną przygotowane w oparciu o niestandardowy formularz </w:t>
      </w:r>
      <w:r w:rsidR="00EE167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zostaną zwrócone do uzupełnienia.</w:t>
      </w:r>
    </w:p>
    <w:p w14:paraId="6B5D0138" w14:textId="714F5B5B" w:rsidR="00EE167B" w:rsidRPr="00CD2A90" w:rsidRDefault="00EE167B" w:rsidP="00CD2A90">
      <w:pPr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Zgłoszenia można przesyłać pocztą tradycyjną, za pośrednictwem kuriera lub złożyć osobiście</w:t>
      </w:r>
      <w:r w:rsidR="001D202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biurze projektu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Dokumenty rekrutacyjne przesłane faksem bądź drogą elektroniczną nie będą rozpatrywane. Odpowiedzialność za dostarczenie dokumentów rekrutacyjnych w terminie spoczywa na </w:t>
      </w:r>
      <w:r w:rsidR="00807BDE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kandyda</w:t>
      </w:r>
      <w:r w:rsidR="001D202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="00807BDE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do projektu</w:t>
      </w:r>
      <w:r w:rsidR="001D202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18CF46" w14:textId="0C709D36" w:rsidR="00226627" w:rsidRPr="00CD2A90" w:rsidRDefault="00066B0B" w:rsidP="00CD2A90">
      <w:pPr>
        <w:numPr>
          <w:ilvl w:val="0"/>
          <w:numId w:val="2"/>
        </w:numPr>
        <w:spacing w:before="120" w:after="0" w:line="276" w:lineRule="auto"/>
        <w:ind w:left="0" w:hanging="426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Złożonym formularzom zgłoszeniowym nadawany będzie kolejny numer z rejestru zgłoszeń</w:t>
      </w:r>
      <w:r w:rsidR="00C00355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E60AF0" w14:textId="11A47EF3" w:rsidR="00C00355" w:rsidRPr="00CD2A90" w:rsidRDefault="00C00355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A86DF7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etapie weryfikacji formalnej zostaną odrzucone wnioski osób, które </w:t>
      </w:r>
      <w:r w:rsidR="00CB3679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spełniają warunków określonych w </w:t>
      </w:r>
      <w:r w:rsidR="0069107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1D202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107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niniejszego </w:t>
      </w:r>
      <w:r w:rsidR="00482124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91078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egulaminu.</w:t>
      </w:r>
    </w:p>
    <w:p w14:paraId="33B97779" w14:textId="27EBC833" w:rsidR="00035553" w:rsidRPr="00CD2A90" w:rsidRDefault="00482124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Złożenie formularza zgłoszeniowego oznacza, że kandydat</w:t>
      </w:r>
      <w:r w:rsidR="001D202C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34647F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0E471A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zapoznał się z niniejszym Regulaminem</w:t>
      </w:r>
      <w:r w:rsidR="00090D20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, akceptując jego zapisy i zobowiązuje się do ich przestrzegania.</w:t>
      </w:r>
    </w:p>
    <w:p w14:paraId="525524AA" w14:textId="39E9BA1B" w:rsidR="001D202C" w:rsidRPr="00CD2A90" w:rsidRDefault="001D202C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Dokumenty rekrutacyjne złożone przez kandydatów do projektu zostaną ocenione przez koordynatora na podstawie karty oceny formularza zgłoszeniowego (załącznik  nr 8 do niniejszego regulaminu) składającej się z dwóch części:</w:t>
      </w:r>
    </w:p>
    <w:p w14:paraId="276C72D7" w14:textId="00EB8ECE" w:rsidR="001D202C" w:rsidRPr="00CD2A90" w:rsidRDefault="001D202C" w:rsidP="00CD2A90">
      <w:pPr>
        <w:pStyle w:val="Akapitzlist"/>
        <w:numPr>
          <w:ilvl w:val="0"/>
          <w:numId w:val="37"/>
        </w:numPr>
        <w:spacing w:before="120" w:after="0" w:line="276" w:lineRule="auto"/>
        <w:ind w:left="142" w:firstLine="709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Oceny formalnej dokumentów rekrutacyjnych – część A;</w:t>
      </w:r>
    </w:p>
    <w:p w14:paraId="067E56DC" w14:textId="77777777" w:rsidR="001D202C" w:rsidRPr="00CD2A90" w:rsidRDefault="001D202C" w:rsidP="00CD2A90">
      <w:pPr>
        <w:numPr>
          <w:ilvl w:val="0"/>
          <w:numId w:val="37"/>
        </w:numPr>
        <w:spacing w:before="120" w:after="0" w:line="276" w:lineRule="auto"/>
        <w:ind w:left="142" w:firstLine="709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Oceny merytorycznej dokumentów rekrutacyjnych – część B.</w:t>
      </w:r>
    </w:p>
    <w:p w14:paraId="37D6E49A" w14:textId="1A1D79A6" w:rsidR="001D202C" w:rsidRPr="00CD2A90" w:rsidRDefault="001D202C" w:rsidP="00CD2A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Pozytywną ocenę formalną otrzymają formularze zgłoszeniowe, które w części A karty oceny formularza zgłoszeniowego w kryteriach od 1 do 7 otrzymają odpowiedź „TAK”, oraz nie zostaną skierowane do uzupełnienia.</w:t>
      </w:r>
    </w:p>
    <w:p w14:paraId="4A0CC801" w14:textId="77777777" w:rsidR="001D202C" w:rsidRPr="00CD2A90" w:rsidRDefault="001D202C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A karty oceny formularza zgłoszeniowego stanowi ocenę formalną, która ma na celu sprawdzenie kompletności danych i dokumentów wymaganych do złożenia w związku ze zgłoszeniem do projektu oraz spełniania kryteriów uczestnictwa w projekcie wskazanych w § 2 niniejszego regulaminu, które charakteryzują uczestników projektu. </w:t>
      </w:r>
    </w:p>
    <w:p w14:paraId="27B56D9E" w14:textId="77777777" w:rsidR="001D202C" w:rsidRPr="00CD2A90" w:rsidRDefault="001D202C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negatywnej oceny formularza rekrutacyjnego w części A karty oceny formularza, formularz zostaje odrzucony i nie przechodzi do kolejnego etapu oceny.</w:t>
      </w:r>
    </w:p>
    <w:p w14:paraId="763B0D5A" w14:textId="77777777" w:rsidR="001D202C" w:rsidRPr="00CD2A90" w:rsidRDefault="001D202C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Formularze zgłoszeniowe ocenione pozytywnie pod względem formalnym zostaną skierowane do oceny merytorycznej. </w:t>
      </w:r>
    </w:p>
    <w:p w14:paraId="527C366C" w14:textId="656744F4" w:rsidR="001D202C" w:rsidRPr="00CD2A90" w:rsidRDefault="001D202C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Część B karty oceny formularza zgłoszeniowego stanowi ocenę merytoryczną, która ma na celu przyznanie punktów dodatkowych za przynależność do grup preferowanych w projekcie, tj.:</w:t>
      </w:r>
    </w:p>
    <w:p w14:paraId="7446D5EE" w14:textId="78CBE5B7" w:rsidR="001D202C" w:rsidRDefault="001D202C" w:rsidP="00CD2A90">
      <w:pPr>
        <w:pStyle w:val="Akapitzlist"/>
        <w:numPr>
          <w:ilvl w:val="0"/>
          <w:numId w:val="38"/>
        </w:numPr>
        <w:spacing w:before="120" w:after="0" w:line="276" w:lineRule="auto"/>
        <w:ind w:left="1276" w:hanging="425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osoby niepracujące które zobowiązały się do podjęcia pracy w związku z udziałem w projekcie – 5 pkt</w:t>
      </w:r>
    </w:p>
    <w:p w14:paraId="5C8A121B" w14:textId="5D864A1E" w:rsidR="001D202C" w:rsidRPr="00CD2A90" w:rsidRDefault="001D202C" w:rsidP="00CD2A90">
      <w:pPr>
        <w:pStyle w:val="Akapitzlist"/>
        <w:numPr>
          <w:ilvl w:val="0"/>
          <w:numId w:val="38"/>
        </w:numPr>
        <w:spacing w:before="120" w:after="0" w:line="276" w:lineRule="auto"/>
        <w:ind w:left="1276" w:hanging="425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osoby mające więcej niż 1 dziecko w wieku do lat 3 – 5 pkt.</w:t>
      </w:r>
    </w:p>
    <w:p w14:paraId="1FF34FFE" w14:textId="37953CFE" w:rsidR="001D202C" w:rsidRPr="00CD2A90" w:rsidRDefault="001D202C" w:rsidP="00CD2A90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Po zakończeniu oceny zgłoszeń do projektu zostanie utworzona lista rankingowa według kryterium punktowego (od największej do najmniejszej liczby uzyskanych punktów), </w:t>
      </w:r>
    </w:p>
    <w:p w14:paraId="30FEF1DC" w14:textId="724BB849" w:rsidR="001D202C" w:rsidRPr="00CD2A90" w:rsidRDefault="001D202C" w:rsidP="00CD2A90">
      <w:pPr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W przypadku uzyskania takiej samej liczby punktów przez kilku kandydatów wyższa pozycja na liście rankingowej zostanie przyznana dla osoby, która dłużej pozostaje poza rynkiem pracy</w:t>
      </w:r>
      <w:r w:rsidR="00EA2A17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(okres pozostawania poza rynkiem pracy kandydat do projektu wskazuje w formularzu zgłoszeniowym do projektu poprzez wskazanie liczby lat, miesięcy, dni mając na uwadze ostatnią obecność w pracy). 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Gdy to kryterium nie zadecyduje o ostatecznej pozycji kandydatów na liście rankingowej wyższa pozycja na liście rankingowej zostanie przyznana dla osoby, która szybciej złożyła formularz zgłoszeniowy.</w:t>
      </w:r>
    </w:p>
    <w:p w14:paraId="3F91498E" w14:textId="77777777" w:rsidR="001D202C" w:rsidRPr="00CD2A90" w:rsidRDefault="001D202C" w:rsidP="00CD2A90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niezakwalifikowane do projektu, które uzyskały pozytywną ocenę formalną formularza zgłoszeniowego zostaną umieszczone na liście rezerwowej, która zostanie utworzona zgodnie z kryteriami wskazanymi w pkt. 19 i 20. W przypadku rezygnacji którejkolwiek z osób z udziału w projekcie, kandydat do projektu znajdujący się na najwyżej pozycji listy rezerwowej zostanie telefonicznie poinformowany o możliwości przystąpienia do projektu. W przypadku odpowiedzi negatywnej potwierdzonej pisemnie przez kandydata do projektu, propozycja przystąpienia do projektu zostanie przedstawiona osobie znajdującej się na kolejnej pozycji listy rankingowej.  </w:t>
      </w:r>
    </w:p>
    <w:p w14:paraId="43BFB51C" w14:textId="77777777" w:rsidR="001D202C" w:rsidRPr="00CD2A90" w:rsidRDefault="001D202C" w:rsidP="00CD2A90">
      <w:pPr>
        <w:numPr>
          <w:ilvl w:val="0"/>
          <w:numId w:val="2"/>
        </w:numPr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wyczerpania się listy rezerwowej lub zgłoszenia się lub zakwalifikowania  do projektu mniejszej liczby osób niż miejsc w projekcie Beneficjent przeprowadzi rekrutację uzupełniającą i zintensyfikuje promocję projektu. </w:t>
      </w:r>
    </w:p>
    <w:p w14:paraId="2C93DBEC" w14:textId="68ACC10C" w:rsidR="001D202C" w:rsidRDefault="001D202C" w:rsidP="00CD2A90">
      <w:pPr>
        <w:numPr>
          <w:ilvl w:val="0"/>
          <w:numId w:val="2"/>
        </w:numPr>
        <w:spacing w:before="120" w:after="0" w:line="276" w:lineRule="auto"/>
        <w:ind w:left="142" w:firstLine="0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które złożyły formularz zgłoszeniowy zostaną poinformowane telefonicznie o wynikach rekrutacji do projektu. </w:t>
      </w:r>
    </w:p>
    <w:p w14:paraId="4676D721" w14:textId="77777777" w:rsidR="00CD2A90" w:rsidRPr="00CD2A90" w:rsidRDefault="00CD2A90" w:rsidP="00CD2A90">
      <w:pPr>
        <w:spacing w:before="120" w:after="0" w:line="276" w:lineRule="auto"/>
        <w:ind w:left="142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4A6CA" w14:textId="0D33ACB8" w:rsidR="001D202C" w:rsidRPr="00CD2A90" w:rsidRDefault="00EA2A17" w:rsidP="00CD2A90">
      <w:pPr>
        <w:spacing w:before="120" w:after="0" w:line="276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 Udział w projekcie</w:t>
      </w:r>
    </w:p>
    <w:p w14:paraId="09D04A7A" w14:textId="655727BB" w:rsidR="00EA2A17" w:rsidRPr="00EA2A17" w:rsidRDefault="00EA2A17" w:rsidP="00CD2A90">
      <w:pPr>
        <w:numPr>
          <w:ilvl w:val="1"/>
          <w:numId w:val="39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A2A17">
        <w:rPr>
          <w:rFonts w:ascii="Times New Roman" w:eastAsia="Calibri" w:hAnsi="Times New Roman" w:cs="Times New Roman"/>
          <w:sz w:val="24"/>
          <w:szCs w:val="24"/>
        </w:rPr>
        <w:t>Osoby zakwalifikowane do projektu w dniu pierwszej formy wsparcia w projekcie (</w:t>
      </w:r>
      <w:r w:rsidRPr="00CD2A90">
        <w:rPr>
          <w:rFonts w:ascii="Times New Roman" w:eastAsia="Calibri" w:hAnsi="Times New Roman" w:cs="Times New Roman"/>
          <w:sz w:val="24"/>
          <w:szCs w:val="24"/>
        </w:rPr>
        <w:t xml:space="preserve">pierwszy dzień objęcia dziecka uczestnika projektu opieką żłobkową w ramach projektu) </w:t>
      </w:r>
      <w:r w:rsidRPr="00EA2A17">
        <w:rPr>
          <w:rFonts w:ascii="Times New Roman" w:eastAsia="Calibri" w:hAnsi="Times New Roman" w:cs="Times New Roman"/>
          <w:sz w:val="24"/>
          <w:szCs w:val="24"/>
        </w:rPr>
        <w:t>podpiszą deklarację uczestnictwa w projekcie (</w:t>
      </w:r>
      <w:r w:rsidRPr="00EA2A17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Pr="00CD2A9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A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A17">
        <w:rPr>
          <w:rFonts w:ascii="Times New Roman" w:eastAsia="Calibri" w:hAnsi="Times New Roman" w:cs="Times New Roman"/>
          <w:b/>
          <w:sz w:val="24"/>
          <w:szCs w:val="24"/>
        </w:rPr>
        <w:t>do niniejszego Regulaminu</w:t>
      </w:r>
      <w:r w:rsidRPr="00EA2A17">
        <w:rPr>
          <w:rFonts w:ascii="Times New Roman" w:eastAsia="Calibri" w:hAnsi="Times New Roman" w:cs="Times New Roman"/>
          <w:sz w:val="24"/>
          <w:szCs w:val="24"/>
        </w:rPr>
        <w:t xml:space="preserve">), w której potwierdzą, iż dane zawarte w formularzu zgłoszeniowym oraz oświadczeniach złożonych na etapie rekrutacji do projektu nie uległy zmianie, </w:t>
      </w:r>
      <w:r w:rsidRPr="00EA2A17">
        <w:rPr>
          <w:rFonts w:ascii="Times New Roman" w:eastAsia="Calibri" w:hAnsi="Times New Roman" w:cs="Times New Roman"/>
          <w:sz w:val="24"/>
          <w:szCs w:val="24"/>
        </w:rPr>
        <w:lastRenderedPageBreak/>
        <w:t>oświadczenia dotyczące przetwarzania danych osobowych</w:t>
      </w:r>
      <w:r w:rsidRPr="00EA2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EA2A17">
        <w:rPr>
          <w:rFonts w:ascii="Times New Roman" w:eastAsia="Calibri" w:hAnsi="Times New Roman" w:cs="Times New Roman"/>
          <w:sz w:val="24"/>
          <w:szCs w:val="24"/>
        </w:rPr>
        <w:t>z</w:t>
      </w:r>
      <w:r w:rsidRPr="00EA2A17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Pr="00CD2A90">
        <w:rPr>
          <w:rFonts w:ascii="Times New Roman" w:eastAsia="Calibri" w:hAnsi="Times New Roman" w:cs="Times New Roman"/>
          <w:b/>
          <w:sz w:val="24"/>
          <w:szCs w:val="24"/>
        </w:rPr>
        <w:t>3 i 4</w:t>
      </w:r>
      <w:r w:rsidRPr="00EA2A17">
        <w:rPr>
          <w:rFonts w:ascii="Times New Roman" w:eastAsia="Calibri" w:hAnsi="Times New Roman" w:cs="Times New Roman"/>
          <w:b/>
          <w:sz w:val="24"/>
          <w:szCs w:val="24"/>
        </w:rPr>
        <w:t xml:space="preserve"> do niniejszego Regulaminu</w:t>
      </w:r>
      <w:r w:rsidRPr="00EA2A17">
        <w:rPr>
          <w:rFonts w:ascii="Times New Roman" w:eastAsia="Calibri" w:hAnsi="Times New Roman" w:cs="Times New Roman"/>
          <w:sz w:val="24"/>
          <w:szCs w:val="24"/>
        </w:rPr>
        <w:t xml:space="preserve">), zgodę na przetwarzanie wizerunku Uczestnika projektu </w:t>
      </w:r>
      <w:r w:rsidRPr="00EA2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(załącznik nr </w:t>
      </w:r>
      <w:r w:rsidRPr="00CD2A9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A2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niniejszego regulaminu), </w:t>
      </w:r>
      <w:r w:rsidRPr="00EA2A17">
        <w:rPr>
          <w:rFonts w:ascii="Times New Roman" w:eastAsia="Calibri" w:hAnsi="Times New Roman" w:cs="Times New Roman"/>
          <w:sz w:val="24"/>
          <w:szCs w:val="24"/>
        </w:rPr>
        <w:t>oraz umowę uczestnictwa w projekcie</w:t>
      </w:r>
      <w:r w:rsidRPr="00EA2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(załącznik nr 7 do niniejszego regulaminu)</w:t>
      </w:r>
      <w:r w:rsidRPr="00EA2A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C5F03C" w14:textId="77777777" w:rsidR="00EA2A17" w:rsidRPr="00EA2A17" w:rsidRDefault="00EA2A17" w:rsidP="00CD2A90">
      <w:pPr>
        <w:numPr>
          <w:ilvl w:val="1"/>
          <w:numId w:val="39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A2A17">
        <w:rPr>
          <w:rFonts w:ascii="Times New Roman" w:eastAsia="Calibri" w:hAnsi="Times New Roman" w:cs="Times New Roman"/>
          <w:sz w:val="24"/>
          <w:szCs w:val="24"/>
        </w:rPr>
        <w:t xml:space="preserve">W przypadku rezygnacji z udziału w projekcie uczestnik/czka zobowiązany/a jest bez zbędnej zwłoki złożyć pisemną rezygnację z podaniem powodu dalszego nie uczestniczenia w projekcie. </w:t>
      </w:r>
    </w:p>
    <w:p w14:paraId="429DD878" w14:textId="77777777" w:rsidR="00EA2A17" w:rsidRPr="00EA2A17" w:rsidRDefault="00EA2A17" w:rsidP="00CD2A90">
      <w:pPr>
        <w:numPr>
          <w:ilvl w:val="1"/>
          <w:numId w:val="39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A2A17">
        <w:rPr>
          <w:rFonts w:ascii="Times New Roman" w:eastAsia="Calibri" w:hAnsi="Times New Roman" w:cs="Times New Roman"/>
          <w:sz w:val="24"/>
          <w:szCs w:val="24"/>
        </w:rPr>
        <w:t xml:space="preserve">Uczestnik/czka projektu jest zobowiązany do uczestniczenia w monitoringu i ewaluacji projektu. </w:t>
      </w:r>
    </w:p>
    <w:p w14:paraId="3C864B4C" w14:textId="77777777" w:rsidR="00EA2A17" w:rsidRPr="00EA2A17" w:rsidRDefault="00EA2A17" w:rsidP="00CD2A90">
      <w:pPr>
        <w:numPr>
          <w:ilvl w:val="1"/>
          <w:numId w:val="39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A2A17">
        <w:rPr>
          <w:rFonts w:ascii="Times New Roman" w:eastAsia="Calibri" w:hAnsi="Times New Roman" w:cs="Times New Roman"/>
          <w:sz w:val="24"/>
          <w:szCs w:val="24"/>
        </w:rPr>
        <w:t xml:space="preserve">Uczestnik/czka projektu jest zobowiązany/a do przestrzegania zapisów niniejszego Regulaminu oraz zapisów umów/ deklaracji/ oświadczeń podpisanych w trakcie uczestnictwa w projekcie. </w:t>
      </w:r>
    </w:p>
    <w:p w14:paraId="7C02875E" w14:textId="77777777" w:rsidR="00A60B6D" w:rsidRPr="00CD2A90" w:rsidRDefault="00A60B6D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B12E0" w14:textId="19A47A1F" w:rsidR="00C911F5" w:rsidRPr="00CD2A90" w:rsidRDefault="00DD7EEA" w:rsidP="000023AB">
      <w:pPr>
        <w:spacing w:before="120" w:after="0" w:line="276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49162946"/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34647F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Formy wsparcia w ramach projektu</w:t>
      </w:r>
      <w:r w:rsidR="00F6331F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</w:t>
      </w:r>
    </w:p>
    <w:bookmarkEnd w:id="0"/>
    <w:p w14:paraId="6A6AD10F" w14:textId="4227AB2C" w:rsidR="0034647F" w:rsidRPr="00CD2A90" w:rsidRDefault="00DD7EEA" w:rsidP="000023AB">
      <w:pPr>
        <w:pStyle w:val="Akapitzlist"/>
        <w:numPr>
          <w:ilvl w:val="0"/>
          <w:numId w:val="41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W ramach projektu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min. 19 dzieci w wieku od 1 roku do lat 3, nad którymi opiekę sprawują uczestnicy projektu zostaną objęcie opieką żłobkow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ą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realizowan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wg następujących zasad/standardów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59F3FE7" w14:textId="5DE31C65" w:rsidR="0034647F" w:rsidRPr="00CD2A90" w:rsidRDefault="0034647F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opieka żłobkowa będzie realizowana w jednym oddziale w okresie od 01.09.2020 r. do 31.08.2021 r. w budynku pozbawionym barier architektonicznych spełniającym wszystkie normy określone w Rozporządzeniu Ministra Pracy i Polityki Społecznej z dnia 10 lipca 2014 r. w sprawie wymagań lokalowych i sanitarnych jakie musi spełniać lokal, w którym ma być prowadzony żłobek lub klub dziecięcy;</w:t>
      </w:r>
    </w:p>
    <w:p w14:paraId="3C513751" w14:textId="23F959BB" w:rsidR="000C5922" w:rsidRPr="00CD2A90" w:rsidRDefault="0034647F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opieka będzie realizowana w dni robocze w godzinach od 6:00 do 18:00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, przy czym o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pieka 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na rzecz danego dziecka nie będzie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realiz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owana w wymiarze przekraczającym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godzin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dzie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nnie;</w:t>
      </w:r>
    </w:p>
    <w:p w14:paraId="7718F5B2" w14:textId="43C7E210" w:rsidR="000C5922" w:rsidRPr="00CD2A90" w:rsidRDefault="000C5922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opieka będzie realizowana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przez kadrę posiadającą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co najmniej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kwalifikacje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wskazane w ustawie z dnia 4 lutego 2011r. o opiece nad dziećmi w wieku do lat 3 (Dz. U. Nr 45 z 2011r., poz. 235 z </w:t>
      </w:r>
      <w:proofErr w:type="spellStart"/>
      <w:r w:rsidRPr="00CD2A90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CD2A90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925D96" w14:textId="77777777" w:rsidR="000C5922" w:rsidRPr="00CD2A90" w:rsidRDefault="0034647F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opiek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a będzie realizowana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zgodnie z programem dnia wskazującym na godziny posiłków,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zadań wychowawczo–eduk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acyjnych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, odpoczynków,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zabaw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dowolnych,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czynności </w:t>
      </w:r>
      <w:proofErr w:type="spellStart"/>
      <w:r w:rsidRPr="00CD2A90">
        <w:rPr>
          <w:rFonts w:ascii="Times New Roman" w:hAnsi="Times New Roman"/>
          <w:color w:val="000000" w:themeColor="text1"/>
          <w:sz w:val="24"/>
          <w:szCs w:val="24"/>
        </w:rPr>
        <w:t>higieniczno</w:t>
      </w:r>
      <w:proofErr w:type="spellEnd"/>
      <w:r w:rsidRPr="00CD2A90">
        <w:rPr>
          <w:rFonts w:ascii="Times New Roman" w:hAnsi="Times New Roman"/>
          <w:color w:val="000000" w:themeColor="text1"/>
          <w:sz w:val="24"/>
          <w:szCs w:val="24"/>
        </w:rPr>
        <w:t>–sanitarnych po posiłkach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z uwzględnieniem indywidualnych potrzeb dzieci; </w:t>
      </w:r>
    </w:p>
    <w:p w14:paraId="5D2A76C4" w14:textId="52D34B55" w:rsidR="000C5922" w:rsidRPr="00CD2A90" w:rsidRDefault="000C5922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w ramach sprawowanej opieki będą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realizowane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m.in.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zabawy swobodne i zajęcia wg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zainteresowań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dzieci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zajęcia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integracyjne,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ruchowe koordynujące całe ciało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dziecka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, doskonalące zmysł równowagi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ze śpiewem i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ańcem,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plastyczne,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manipulacyjne,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kształtowanie umiejętności samoobsługowych,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treningi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czystości,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przed snem słuchanie bajek,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kołysanek,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muzyki relaksacyjnej,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zabawy na świeżym powietrzu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; w trakcie sprawowanej opieki dzieciom zostaną zapewnione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niezbędne materiały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papiernicze i plastyczne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niezbędne do realizowania wskazanych zajęć;</w:t>
      </w:r>
    </w:p>
    <w:p w14:paraId="7CC88DD1" w14:textId="250A9684" w:rsidR="000C5922" w:rsidRPr="00CD2A90" w:rsidRDefault="0034647F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opiekunowie sprawujący 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opiekę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będą zobowiązani do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przekazywa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nia dzieciom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wiedz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woln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stereotypowego postrzegania ról </w:t>
      </w:r>
      <w:r w:rsidR="000C5922" w:rsidRPr="00CD2A90">
        <w:rPr>
          <w:rFonts w:ascii="Times New Roman" w:hAnsi="Times New Roman"/>
          <w:color w:val="000000" w:themeColor="text1"/>
          <w:sz w:val="24"/>
          <w:szCs w:val="24"/>
        </w:rPr>
        <w:t>kobiet i mężczyzn;</w:t>
      </w:r>
    </w:p>
    <w:p w14:paraId="26EB962E" w14:textId="3148073E" w:rsidR="000C5922" w:rsidRPr="00CD2A90" w:rsidRDefault="000C5922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opiekunowie b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ędą prowadzić obserwacje pedagogiczno-rozwojowe,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a spostrzeżenia przekazywać indywidualnie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opiekunom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dzieci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FED846B" w14:textId="07F4740D" w:rsidR="000C5922" w:rsidRPr="00CD2A90" w:rsidRDefault="000C5922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dzieci w czasie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pobytu będą miały zapewnione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całodniowe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wyżywienie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zgodne z wymaganiami dla danej grupy wiekowej wynikającymi z aktualnych norm żywienia dla populacji polskiej opracowywanych przez Inst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>ut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Żywności i Żywienia, a także z uwzględnieniem indywidualnych potrzeb żywieniowych dzieci (w szczególności alergii</w:t>
      </w:r>
      <w:r w:rsidR="00CD2A90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pokarmowych); koszt wyżywienia dzieci będą ponosić uczestnicy projektu;</w:t>
      </w:r>
    </w:p>
    <w:p w14:paraId="6D7E292E" w14:textId="4814CB2C" w:rsidR="00CD2A90" w:rsidRPr="00CD2A90" w:rsidRDefault="00CD2A90" w:rsidP="000023AB">
      <w:pPr>
        <w:pStyle w:val="Akapitzlist"/>
        <w:numPr>
          <w:ilvl w:val="0"/>
          <w:numId w:val="40"/>
        </w:numPr>
        <w:spacing w:before="120" w:after="0" w:line="276" w:lineRule="auto"/>
        <w:ind w:left="284" w:hanging="284"/>
        <w:mirrorIndents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w czasie sprawowania opieki dzieciom zostaną zapewnione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środki pielęgnacyjne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takie jak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chusteczki nawilżające,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kremy,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>balsamy,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uczestnicy projektu będą zobowiązani zapewnić </w:t>
      </w:r>
      <w:r w:rsidR="0034647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jednorazowe pieluszki dla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dzieci, nad którymi sprawują opiekę;</w:t>
      </w:r>
    </w:p>
    <w:p w14:paraId="5408BD9B" w14:textId="6C9CF8D8" w:rsidR="00562E1B" w:rsidRPr="00CD2A90" w:rsidRDefault="00CD2A90" w:rsidP="000023AB">
      <w:pPr>
        <w:pStyle w:val="Akapitzlist"/>
        <w:numPr>
          <w:ilvl w:val="0"/>
          <w:numId w:val="41"/>
        </w:numPr>
        <w:spacing w:before="120" w:after="0" w:line="276" w:lineRule="auto"/>
        <w:ind w:left="284" w:hanging="284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>W związku ze sprawowanie opieki żłobkowej nad dziećmi uczestników projektu, o której mowa w ust. 1</w:t>
      </w:r>
    </w:p>
    <w:p w14:paraId="0383C95D" w14:textId="77777777" w:rsidR="00CD2A90" w:rsidRPr="00CD2A90" w:rsidRDefault="00CD2A90" w:rsidP="000023AB">
      <w:pPr>
        <w:pStyle w:val="Akapitzlist"/>
        <w:numPr>
          <w:ilvl w:val="0"/>
          <w:numId w:val="42"/>
        </w:numPr>
        <w:spacing w:before="120" w:after="0" w:line="276" w:lineRule="auto"/>
        <w:ind w:left="284" w:hanging="284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obowiązków Beneficjenta należy: </w:t>
      </w:r>
    </w:p>
    <w:p w14:paraId="25DBC0B0" w14:textId="2A333F5F" w:rsidR="00CD2A90" w:rsidRPr="00CD2A90" w:rsidRDefault="00CD2A90" w:rsidP="000023AB">
      <w:pPr>
        <w:pStyle w:val="Akapitzlist"/>
        <w:numPr>
          <w:ilvl w:val="0"/>
          <w:numId w:val="43"/>
        </w:numPr>
        <w:spacing w:before="120" w:after="0" w:line="276" w:lineRule="auto"/>
        <w:ind w:left="284" w:hanging="284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>organizacja i realizowanie bezpłatnej opieki żłobkowej nad dziećmi uczestników projektu w wymiarze i zakresie, o którym mowa w ust. 1, w tym zapewnienie środków pielęgnacyjnych oraz niezbędnych materiałów papierniczych i plastycznych;</w:t>
      </w:r>
    </w:p>
    <w:p w14:paraId="15ADDC59" w14:textId="4C4C81DA" w:rsidR="00CD2A90" w:rsidRPr="00CD2A90" w:rsidRDefault="00CD2A90" w:rsidP="000023AB">
      <w:pPr>
        <w:pStyle w:val="Akapitzlist"/>
        <w:numPr>
          <w:ilvl w:val="0"/>
          <w:numId w:val="43"/>
        </w:numPr>
        <w:spacing w:before="120" w:after="0" w:line="276" w:lineRule="auto"/>
        <w:ind w:left="284" w:hanging="284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bCs/>
          <w:color w:val="000000" w:themeColor="text1"/>
          <w:sz w:val="24"/>
          <w:szCs w:val="24"/>
        </w:rPr>
        <w:t>zapewnienie dzieciom uczestników projektu w czasie ich pobytu w żłobku całodniowego wyżywienia, którego koszt poniosą uczestnicy projektu;</w:t>
      </w:r>
    </w:p>
    <w:p w14:paraId="6EF51CE7" w14:textId="7A3B9440" w:rsidR="00CD2A90" w:rsidRDefault="000023AB" w:rsidP="000023AB">
      <w:pPr>
        <w:pStyle w:val="Akapitzlist"/>
        <w:numPr>
          <w:ilvl w:val="0"/>
          <w:numId w:val="42"/>
        </w:numPr>
        <w:spacing w:before="120" w:after="0" w:line="276" w:lineRule="auto"/>
        <w:ind w:left="284" w:hanging="284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23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 obowiązków uczestnika projektu należy: </w:t>
      </w:r>
    </w:p>
    <w:p w14:paraId="5AB34F2A" w14:textId="65604851" w:rsidR="000023AB" w:rsidRDefault="000023AB" w:rsidP="000023AB">
      <w:pPr>
        <w:pStyle w:val="Akapitzlist"/>
        <w:numPr>
          <w:ilvl w:val="0"/>
          <w:numId w:val="4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przyprowadzanie </w:t>
      </w:r>
      <w:r w:rsidR="00B80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odbieranie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dzieci do żłobka w dni i godzinach </w:t>
      </w:r>
      <w:r w:rsidR="00B80D0D">
        <w:rPr>
          <w:rFonts w:ascii="Times New Roman" w:hAnsi="Times New Roman"/>
          <w:bCs/>
          <w:color w:val="000000" w:themeColor="text1"/>
          <w:sz w:val="24"/>
          <w:szCs w:val="24"/>
        </w:rPr>
        <w:t>sprawowania opieki;</w:t>
      </w:r>
    </w:p>
    <w:p w14:paraId="39C33993" w14:textId="43769A8E" w:rsidR="00B80D0D" w:rsidRDefault="00B80D0D" w:rsidP="000023AB">
      <w:pPr>
        <w:pStyle w:val="Akapitzlist"/>
        <w:numPr>
          <w:ilvl w:val="0"/>
          <w:numId w:val="4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przestrzeganie zapisów niniejszego regulaminu, oraz regulaminu organizacyjnego oraz statusu żłobka, w ramach którego będzie sprawowana opieka</w:t>
      </w:r>
    </w:p>
    <w:p w14:paraId="6B30C572" w14:textId="687CBCD5" w:rsidR="00B80D0D" w:rsidRPr="000023AB" w:rsidRDefault="00B80D0D" w:rsidP="000023AB">
      <w:pPr>
        <w:pStyle w:val="Akapitzlist"/>
        <w:numPr>
          <w:ilvl w:val="0"/>
          <w:numId w:val="44"/>
        </w:numPr>
        <w:spacing w:before="120" w:after="0" w:line="276" w:lineRule="auto"/>
        <w:mirrorIndents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dokonywania opłat w terminie i kwocie wskazanej przez Beneficjenta z tytułu wyżywienia dziecka zapewnianego w okresie sprawowania opieki;</w:t>
      </w:r>
    </w:p>
    <w:p w14:paraId="7B9BF297" w14:textId="77777777" w:rsidR="00A60B6D" w:rsidRDefault="00A60B6D" w:rsidP="00B80D0D">
      <w:pPr>
        <w:pStyle w:val="Akapitzlist"/>
        <w:tabs>
          <w:tab w:val="left" w:pos="3255"/>
        </w:tabs>
        <w:spacing w:before="120" w:after="0" w:line="276" w:lineRule="auto"/>
        <w:ind w:left="284"/>
        <w:contextualSpacing w:val="0"/>
        <w:mirrorIndents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CD6F3C3" w14:textId="30CB201E" w:rsidR="00B80D0D" w:rsidRPr="00B80D0D" w:rsidRDefault="00B80D0D" w:rsidP="00B80D0D">
      <w:pPr>
        <w:pStyle w:val="Akapitzlist"/>
        <w:tabs>
          <w:tab w:val="left" w:pos="3255"/>
        </w:tabs>
        <w:spacing w:before="120" w:after="0" w:line="276" w:lineRule="auto"/>
        <w:ind w:left="284"/>
        <w:contextualSpacing w:val="0"/>
        <w:mirrorIndents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Postanowienia końcowe</w:t>
      </w:r>
    </w:p>
    <w:p w14:paraId="6E5ED8B8" w14:textId="53F474DB" w:rsidR="00562E1B" w:rsidRPr="00CD2A90" w:rsidRDefault="00562E1B" w:rsidP="00B80D0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276" w:lineRule="auto"/>
        <w:ind w:left="284" w:hanging="284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Regulamin wchodzi w życie z dniem </w:t>
      </w:r>
      <w:r w:rsidR="00B80D0D">
        <w:rPr>
          <w:rFonts w:ascii="Times New Roman" w:hAnsi="Times New Roman"/>
          <w:color w:val="000000" w:themeColor="text1"/>
          <w:sz w:val="24"/>
          <w:szCs w:val="24"/>
        </w:rPr>
        <w:t>24.08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B80D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="00FF59B6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ACFCE2" w14:textId="760D2B59" w:rsidR="00562E1B" w:rsidRPr="00CD2A90" w:rsidRDefault="00562E1B" w:rsidP="000023AB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276" w:lineRule="auto"/>
        <w:ind w:left="284" w:hanging="284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Beneficjent zastrzega sobie prawo do zmiany niniejszego regulaminu.</w:t>
      </w:r>
      <w:r w:rsidR="00FB5398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44FE13" w14:textId="58D104DE" w:rsidR="0076792D" w:rsidRPr="00CD2A90" w:rsidRDefault="0098694A" w:rsidP="000023AB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276" w:lineRule="auto"/>
        <w:ind w:left="284" w:hanging="284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W przypadku zmiany</w:t>
      </w:r>
      <w:r w:rsidR="00E33A1F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wniosku o dofinansowanie projektu „</w:t>
      </w:r>
      <w:r w:rsidR="00B80D0D">
        <w:rPr>
          <w:rFonts w:ascii="Times New Roman" w:hAnsi="Times New Roman"/>
          <w:color w:val="000000" w:themeColor="text1"/>
          <w:sz w:val="24"/>
          <w:szCs w:val="24"/>
        </w:rPr>
        <w:t>Aktywni rodzice na bytowskim rynku pracy</w:t>
      </w:r>
      <w:r w:rsidR="00E33A1F" w:rsidRPr="00CD2A9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0671CB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zmianie</w:t>
      </w:r>
      <w:r w:rsidR="004129B9" w:rsidRPr="00CD2A90">
        <w:rPr>
          <w:rFonts w:ascii="Times New Roman" w:hAnsi="Times New Roman"/>
          <w:color w:val="000000" w:themeColor="text1"/>
          <w:sz w:val="24"/>
          <w:szCs w:val="24"/>
        </w:rPr>
        <w:t>/aktualizacji</w:t>
      </w:r>
      <w:r w:rsidR="000671CB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ulegają zapisy niniejszego regulaminu.</w:t>
      </w:r>
    </w:p>
    <w:p w14:paraId="61CE59D4" w14:textId="502D51B2" w:rsidR="006C32E9" w:rsidRPr="00CD2A90" w:rsidRDefault="00562E1B" w:rsidP="000023AB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276" w:lineRule="auto"/>
        <w:ind w:left="284" w:hanging="284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Uczestnicy Projektu</w:t>
      </w:r>
      <w:r w:rsidR="00B80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mają prawo do zgłaszania swoich uwag osobiście</w:t>
      </w:r>
      <w:r w:rsidR="00362752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do Dyrektora </w:t>
      </w:r>
      <w:r w:rsidR="00B80D0D">
        <w:rPr>
          <w:rFonts w:ascii="Times New Roman" w:hAnsi="Times New Roman"/>
          <w:color w:val="000000" w:themeColor="text1"/>
          <w:sz w:val="24"/>
          <w:szCs w:val="24"/>
        </w:rPr>
        <w:t xml:space="preserve">żłobka 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>lub pocztą elektroniczną na adres</w:t>
      </w:r>
      <w:r w:rsidR="00DC1F46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45363" w:rsidRPr="00CD2A90">
        <w:rPr>
          <w:rFonts w:ascii="Times New Roman" w:hAnsi="Times New Roman"/>
          <w:color w:val="000000" w:themeColor="text1"/>
          <w:sz w:val="24"/>
          <w:szCs w:val="24"/>
        </w:rPr>
        <w:t>forkids</w:t>
      </w:r>
      <w:r w:rsidR="00362752" w:rsidRPr="00CD2A90">
        <w:rPr>
          <w:rFonts w:ascii="Times New Roman" w:hAnsi="Times New Roman"/>
          <w:color w:val="000000" w:themeColor="text1"/>
          <w:sz w:val="24"/>
          <w:szCs w:val="24"/>
        </w:rPr>
        <w:t>@marmolowski.pl</w:t>
      </w:r>
    </w:p>
    <w:p w14:paraId="0549704C" w14:textId="4EC977F1" w:rsidR="00562E1B" w:rsidRPr="00CD2A90" w:rsidRDefault="0045077C" w:rsidP="000023AB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276" w:lineRule="auto"/>
        <w:ind w:left="284" w:hanging="284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>W terminie 4 tygodni od zakończenia udziału w projekcie każdy uczestnik projektu jest zobowiązany poinformować Beneficjenta</w:t>
      </w:r>
      <w:r w:rsidR="00274FB5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o jego sytuacji po zakończeniu udziału </w:t>
      </w:r>
      <w:r w:rsidR="00727E6A" w:rsidRPr="00CD2A9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74FB5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w projekcie poprzez złożenie oświadczenia, którego wzór stanowi załącznik nr </w:t>
      </w:r>
      <w:r w:rsidR="00B80D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74FB5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do niniejszego regulaminu.</w:t>
      </w:r>
    </w:p>
    <w:p w14:paraId="6D65C73C" w14:textId="77777777" w:rsidR="004701A7" w:rsidRPr="00CD2A90" w:rsidRDefault="004701A7" w:rsidP="00CD2A90">
      <w:pPr>
        <w:pStyle w:val="Akapitzlist"/>
        <w:tabs>
          <w:tab w:val="left" w:pos="3255"/>
        </w:tabs>
        <w:spacing w:before="120" w:after="0" w:line="276" w:lineRule="auto"/>
        <w:ind w:left="0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</w:p>
    <w:p w14:paraId="74992867" w14:textId="75A32D3D" w:rsidR="001149CD" w:rsidRPr="00CD2A90" w:rsidRDefault="00A60B6D" w:rsidP="00A60B6D">
      <w:pPr>
        <w:spacing w:before="120" w:after="0" w:line="276" w:lineRule="auto"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B80D0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149CD" w:rsidRPr="00CD2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Spis załączników do Regulaminu</w:t>
      </w:r>
    </w:p>
    <w:p w14:paraId="32AFEEEE" w14:textId="220B26EE" w:rsidR="001149CD" w:rsidRPr="00CD2A90" w:rsidRDefault="001149CD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C55611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91FE5" w:rsidRPr="00CD2A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Formularz </w:t>
      </w:r>
      <w:r w:rsidR="00BE1FC5" w:rsidRPr="00CD2A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zgłoszeniowy do projektu </w:t>
      </w:r>
    </w:p>
    <w:p w14:paraId="7959A81D" w14:textId="2FE2B554" w:rsidR="00B80D0D" w:rsidRDefault="00B51AB8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– </w:t>
      </w:r>
      <w:r w:rsidR="00B80D0D">
        <w:rPr>
          <w:rFonts w:ascii="Times New Roman" w:hAnsi="Times New Roman" w:cs="Times New Roman"/>
          <w:color w:val="000000" w:themeColor="text1"/>
          <w:sz w:val="24"/>
          <w:szCs w:val="24"/>
        </w:rPr>
        <w:t>Zaświadczenie o zatrudnieniu</w:t>
      </w:r>
    </w:p>
    <w:p w14:paraId="7CDF50EC" w14:textId="70C4748E" w:rsidR="00B80D0D" w:rsidRPr="00CD2A90" w:rsidRDefault="00B80D0D" w:rsidP="00B80D0D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wyrażeniu zgody na przetwarzanie danych osobowych w odniesieniu do zbioru: </w:t>
      </w:r>
      <w:r w:rsidRPr="00CD2A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„Centralny system teleinformatyczny wspierający realizację programów operacyjnych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”;</w:t>
      </w:r>
    </w:p>
    <w:p w14:paraId="7391CC90" w14:textId="4F34452F" w:rsidR="00977BA7" w:rsidRPr="00CD2A90" w:rsidRDefault="00B80D0D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4 - 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A36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 wyrażeniu zgody na przetwarzanie danych osobowych </w:t>
      </w:r>
      <w:r w:rsidR="00FF0A36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odniesieniu do zbioru: </w:t>
      </w:r>
      <w:r w:rsidR="00FF0A36" w:rsidRPr="00CD2A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„Zarządzanie Regionalnym Programem Operacyjnym Województwa Pomorskiego na lata 2014-2020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226DEF83" w14:textId="1DDB65C9" w:rsidR="001149CD" w:rsidRPr="00CD2A90" w:rsidRDefault="001149CD" w:rsidP="00CD2A90">
      <w:pPr>
        <w:spacing w:before="120" w:after="0" w:line="276" w:lineRule="auto"/>
        <w:mirrorIndents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>Załącznik nr</w:t>
      </w:r>
      <w:r w:rsidR="00533F9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D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33F9B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5B7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80D0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80D0D" w:rsidRPr="00B80D0D">
        <w:rPr>
          <w:rFonts w:ascii="Times New Roman" w:hAnsi="Times New Roman" w:cs="Times New Roman"/>
          <w:color w:val="000000" w:themeColor="text1"/>
          <w:sz w:val="24"/>
          <w:szCs w:val="24"/>
        </w:rPr>
        <w:t>god</w:t>
      </w:r>
      <w:r w:rsidR="00B80D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80D0D" w:rsidRPr="00B80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nieodpłatne wykorzystanie wizerunku</w:t>
      </w:r>
    </w:p>
    <w:p w14:paraId="431CD1E2" w14:textId="1E060A46" w:rsidR="006C32E9" w:rsidRPr="00CD2A90" w:rsidRDefault="001149CD" w:rsidP="00CD2A90">
      <w:pPr>
        <w:spacing w:before="120" w:after="0" w:line="276" w:lineRule="auto"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B80D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020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80D0D" w:rsidRPr="00CD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Deklaracja uczestnictwa w projekcie </w:t>
      </w:r>
    </w:p>
    <w:p w14:paraId="41CD1794" w14:textId="20E3B0AC" w:rsidR="006C32E9" w:rsidRPr="00CD2A90" w:rsidRDefault="006C32E9" w:rsidP="00CD2A90">
      <w:pPr>
        <w:pStyle w:val="Akapitzlist"/>
        <w:tabs>
          <w:tab w:val="left" w:pos="3255"/>
        </w:tabs>
        <w:spacing w:before="120" w:after="0" w:line="276" w:lineRule="auto"/>
        <w:ind w:left="0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815D24" w:rsidRPr="00CD2A9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E346E">
        <w:rPr>
          <w:rFonts w:ascii="Times New Roman" w:hAnsi="Times New Roman"/>
          <w:color w:val="000000" w:themeColor="text1"/>
          <w:sz w:val="24"/>
          <w:szCs w:val="24"/>
        </w:rPr>
        <w:t xml:space="preserve">Umowa uczestnictwa w projekcie </w:t>
      </w:r>
    </w:p>
    <w:p w14:paraId="1ADF096F" w14:textId="449A892B" w:rsidR="00C80A88" w:rsidRPr="00CD2A90" w:rsidRDefault="00C80A88" w:rsidP="00DE346E">
      <w:pPr>
        <w:tabs>
          <w:tab w:val="left" w:pos="3255"/>
        </w:tabs>
        <w:spacing w:before="120" w:after="0" w:line="276" w:lineRule="auto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DE346E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CE7FAD" w:rsidRPr="00DE346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E346E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DE346E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DE346E" w:rsidRPr="00DE346E">
        <w:rPr>
          <w:rFonts w:ascii="Times New Roman" w:hAnsi="Times New Roman"/>
          <w:color w:val="000000" w:themeColor="text1"/>
          <w:sz w:val="24"/>
          <w:szCs w:val="24"/>
        </w:rPr>
        <w:t>arta oceny formularza zgłoszeniowego</w:t>
      </w:r>
      <w:r w:rsidR="00DE3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346E" w:rsidRPr="00DE346E">
        <w:rPr>
          <w:rFonts w:ascii="Times New Roman" w:hAnsi="Times New Roman"/>
          <w:color w:val="000000" w:themeColor="text1"/>
          <w:sz w:val="24"/>
          <w:szCs w:val="24"/>
        </w:rPr>
        <w:t>do projektu: „Aktywni rodzice na bytowskim rynku pracy”</w:t>
      </w:r>
      <w:r w:rsidR="00DE34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1F3EAD" w14:textId="6A2F955A" w:rsidR="002808FF" w:rsidRPr="00CD2A90" w:rsidRDefault="001D029C" w:rsidP="00CD2A90">
      <w:pPr>
        <w:pStyle w:val="Akapitzlist"/>
        <w:tabs>
          <w:tab w:val="left" w:pos="3255"/>
        </w:tabs>
        <w:spacing w:before="120" w:after="0" w:line="276" w:lineRule="auto"/>
        <w:ind w:left="0"/>
        <w:contextualSpacing w:val="0"/>
        <w:mirrorIndents/>
        <w:rPr>
          <w:rFonts w:ascii="Times New Roman" w:hAnsi="Times New Roman"/>
          <w:color w:val="000000" w:themeColor="text1"/>
          <w:sz w:val="24"/>
          <w:szCs w:val="24"/>
        </w:rPr>
      </w:pP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BE1D67" w:rsidRPr="00CD2A9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5132CD" w:rsidRPr="00CD2A90">
        <w:rPr>
          <w:rFonts w:ascii="Times New Roman" w:hAnsi="Times New Roman"/>
          <w:color w:val="000000" w:themeColor="text1"/>
          <w:sz w:val="24"/>
          <w:szCs w:val="24"/>
        </w:rPr>
        <w:t xml:space="preserve"> Oświadczenie uczestnika projekt</w:t>
      </w:r>
      <w:r w:rsidR="00FF5D6E" w:rsidRPr="00CD2A90">
        <w:rPr>
          <w:rFonts w:ascii="Times New Roman" w:hAnsi="Times New Roman"/>
          <w:color w:val="000000" w:themeColor="text1"/>
          <w:sz w:val="24"/>
          <w:szCs w:val="24"/>
        </w:rPr>
        <w:t>u o jego sytuacji po zakończeniu udziału w projekcie</w:t>
      </w:r>
    </w:p>
    <w:sectPr w:rsidR="002808FF" w:rsidRPr="00CD2A90" w:rsidSect="00CD2A90">
      <w:headerReference w:type="default" r:id="rId8"/>
      <w:footerReference w:type="default" r:id="rId9"/>
      <w:pgSz w:w="11906" w:h="16838"/>
      <w:pgMar w:top="1417" w:right="1416" w:bottom="1417" w:left="1418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8BA7" w14:textId="77777777" w:rsidR="00253E42" w:rsidRDefault="00253E42" w:rsidP="008A3D35">
      <w:pPr>
        <w:spacing w:after="0" w:line="240" w:lineRule="auto"/>
      </w:pPr>
      <w:r>
        <w:separator/>
      </w:r>
    </w:p>
  </w:endnote>
  <w:endnote w:type="continuationSeparator" w:id="0">
    <w:p w14:paraId="0C48BA1E" w14:textId="77777777" w:rsidR="00253E42" w:rsidRDefault="00253E42" w:rsidP="008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4E31" w14:textId="71E61690" w:rsidR="00B80D0D" w:rsidRDefault="00B80D0D" w:rsidP="0066647F">
    <w:pPr>
      <w:pStyle w:val="Stopka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C8D6C" wp14:editId="5B95E926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296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92F03" id="Łącznik prosty 1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9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688BCF55" w14:textId="428A9FF6" w:rsidR="00B80D0D" w:rsidRPr="0073731C" w:rsidRDefault="00B80D0D" w:rsidP="0066647F">
    <w:pPr>
      <w:pStyle w:val="Stopka"/>
      <w:jc w:val="center"/>
      <w:rPr>
        <w:b/>
      </w:rPr>
    </w:pPr>
    <w:r w:rsidRPr="0073731C">
      <w:rPr>
        <w:noProof/>
      </w:rPr>
      <w:drawing>
        <wp:anchor distT="0" distB="0" distL="114300" distR="114300" simplePos="0" relativeHeight="251668480" behindDoc="0" locked="0" layoutInCell="1" allowOverlap="1" wp14:anchorId="12DC33FC" wp14:editId="3301155F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52" name="Obraz 5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7456" behindDoc="0" locked="0" layoutInCell="1" allowOverlap="1" wp14:anchorId="24C2FCD3" wp14:editId="27C94FE5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53" name="Obraz 5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6432" behindDoc="0" locked="0" layoutInCell="1" allowOverlap="1" wp14:anchorId="6769FFEB" wp14:editId="52581A97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54" name="Obraz 5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b/>
      </w:rPr>
      <w:t>Projekt „</w:t>
    </w:r>
    <w:r>
      <w:rPr>
        <w:b/>
      </w:rPr>
      <w:t>Aktywni rodzice na bytowskim rynku pracy</w:t>
    </w:r>
    <w:r w:rsidRPr="0073731C">
      <w:rPr>
        <w:b/>
      </w:rPr>
      <w:t>” jest współfinansowany przez Unię Europejską</w:t>
    </w:r>
  </w:p>
  <w:p w14:paraId="34D11FAA" w14:textId="64BC5212" w:rsidR="00B80D0D" w:rsidRDefault="00B80D0D" w:rsidP="005E3380">
    <w:pPr>
      <w:pStyle w:val="Stopka"/>
      <w:jc w:val="center"/>
    </w:pPr>
    <w:r w:rsidRPr="0073731C">
      <w:rPr>
        <w:b/>
      </w:rPr>
      <w:t>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78E83" w14:textId="77777777" w:rsidR="00253E42" w:rsidRDefault="00253E42" w:rsidP="008A3D35">
      <w:pPr>
        <w:spacing w:after="0" w:line="240" w:lineRule="auto"/>
      </w:pPr>
      <w:r>
        <w:separator/>
      </w:r>
    </w:p>
  </w:footnote>
  <w:footnote w:type="continuationSeparator" w:id="0">
    <w:p w14:paraId="12DBDF2A" w14:textId="77777777" w:rsidR="00253E42" w:rsidRDefault="00253E42" w:rsidP="008A3D35">
      <w:pPr>
        <w:spacing w:after="0" w:line="240" w:lineRule="auto"/>
      </w:pPr>
      <w:r>
        <w:continuationSeparator/>
      </w:r>
    </w:p>
  </w:footnote>
  <w:footnote w:id="1">
    <w:p w14:paraId="51C62254" w14:textId="43291F7B" w:rsidR="00B80D0D" w:rsidRDefault="00B80D0D">
      <w:pPr>
        <w:pStyle w:val="Tekstprzypisudolnego"/>
      </w:pPr>
      <w:r>
        <w:rPr>
          <w:rStyle w:val="Odwoanieprzypisudolnego"/>
        </w:rPr>
        <w:footnoteRef/>
      </w:r>
      <w:r>
        <w:t xml:space="preserve"> Dzieci, które mają ukończone 12 miesięcy, tj. od dnia pierwszych urodzin.</w:t>
      </w:r>
    </w:p>
  </w:footnote>
  <w:footnote w:id="2">
    <w:p w14:paraId="4815BDB7" w14:textId="248DE37E" w:rsidR="00B80D0D" w:rsidRDefault="00B80D0D">
      <w:pPr>
        <w:pStyle w:val="Tekstprzypisudolnego"/>
      </w:pPr>
      <w:r>
        <w:rPr>
          <w:rStyle w:val="Odwoanieprzypisudolnego"/>
        </w:rPr>
        <w:footnoteRef/>
      </w:r>
      <w:r>
        <w:t xml:space="preserve"> Dzieci, które mają ukończone 12 miesięcy, tj. od dnia pierwszych urodzin.</w:t>
      </w:r>
    </w:p>
  </w:footnote>
  <w:footnote w:id="3">
    <w:p w14:paraId="680F60D5" w14:textId="423DFD24" w:rsidR="00B80D0D" w:rsidRDefault="00B80D0D">
      <w:pPr>
        <w:pStyle w:val="Tekstprzypisudolnego"/>
      </w:pPr>
      <w:r>
        <w:rPr>
          <w:rStyle w:val="Odwoanieprzypisudolnego"/>
        </w:rPr>
        <w:footnoteRef/>
      </w:r>
      <w:r>
        <w:t xml:space="preserve"> Dzieci, które mają ukończone 12 miesięcy, tj. od dnia pierwszych urodzin.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B5EA" w14:textId="52B86F95" w:rsidR="00B80D0D" w:rsidRDefault="00A60B6D">
    <w:pPr>
      <w:pStyle w:val="Nagwek"/>
    </w:pPr>
    <w:sdt>
      <w:sdtPr>
        <w:id w:val="197417634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4340DD7B" wp14:editId="7067C48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D8503" w14:textId="77777777" w:rsidR="00A60B6D" w:rsidRDefault="00A60B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40DD7B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A7D8503" w14:textId="77777777" w:rsidR="00A60B6D" w:rsidRDefault="00A60B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D0D" w:rsidRPr="004F3CCA"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9B104" wp14:editId="0B48CC95">
              <wp:simplePos x="0" y="0"/>
              <wp:positionH relativeFrom="margin">
                <wp:align>center</wp:align>
              </wp:positionH>
              <wp:positionV relativeFrom="paragraph">
                <wp:posOffset>520065</wp:posOffset>
              </wp:positionV>
              <wp:extent cx="69151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16330B"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95pt" to="544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B80D0D" w:rsidRPr="005733EC">
      <w:rPr>
        <w:noProof/>
        <w:szCs w:val="20"/>
      </w:rPr>
      <w:drawing>
        <wp:inline distT="0" distB="0" distL="0" distR="0" wp14:anchorId="02DD39B6" wp14:editId="7BFBBCD3">
          <wp:extent cx="5353050" cy="390525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E6C84" w14:textId="5968A02D" w:rsidR="00B80D0D" w:rsidRDefault="00B80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715C"/>
    <w:multiLevelType w:val="hybridMultilevel"/>
    <w:tmpl w:val="3654B2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C0E91"/>
    <w:multiLevelType w:val="hybridMultilevel"/>
    <w:tmpl w:val="4AAAD0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AE03BA3"/>
    <w:multiLevelType w:val="hybridMultilevel"/>
    <w:tmpl w:val="74069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054098"/>
    <w:multiLevelType w:val="hybridMultilevel"/>
    <w:tmpl w:val="50FC62BA"/>
    <w:lvl w:ilvl="0" w:tplc="15B6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664A6"/>
    <w:multiLevelType w:val="hybridMultilevel"/>
    <w:tmpl w:val="A94AF670"/>
    <w:lvl w:ilvl="0" w:tplc="82CAE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EB2ABE"/>
    <w:multiLevelType w:val="hybridMultilevel"/>
    <w:tmpl w:val="4E20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940"/>
    <w:multiLevelType w:val="hybridMultilevel"/>
    <w:tmpl w:val="A84E2A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0BD2EF4"/>
    <w:multiLevelType w:val="hybridMultilevel"/>
    <w:tmpl w:val="06D67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2738"/>
    <w:multiLevelType w:val="hybridMultilevel"/>
    <w:tmpl w:val="AFD4F814"/>
    <w:lvl w:ilvl="0" w:tplc="B52E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A14097"/>
    <w:multiLevelType w:val="hybridMultilevel"/>
    <w:tmpl w:val="7D5CB5F4"/>
    <w:lvl w:ilvl="0" w:tplc="A99EC46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0D89854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8B4C5F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0B0E"/>
    <w:multiLevelType w:val="hybridMultilevel"/>
    <w:tmpl w:val="960AAB4C"/>
    <w:lvl w:ilvl="0" w:tplc="56D6C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67253"/>
    <w:multiLevelType w:val="hybridMultilevel"/>
    <w:tmpl w:val="C1FA3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72B1"/>
    <w:multiLevelType w:val="hybridMultilevel"/>
    <w:tmpl w:val="921CD74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3FC53E9"/>
    <w:multiLevelType w:val="hybridMultilevel"/>
    <w:tmpl w:val="D08ABD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7666190"/>
    <w:multiLevelType w:val="hybridMultilevel"/>
    <w:tmpl w:val="1CF8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334C1"/>
    <w:multiLevelType w:val="hybridMultilevel"/>
    <w:tmpl w:val="36222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363852"/>
    <w:multiLevelType w:val="hybridMultilevel"/>
    <w:tmpl w:val="1F44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F2F04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220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51ED3613"/>
    <w:multiLevelType w:val="hybridMultilevel"/>
    <w:tmpl w:val="452AB9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7A10503"/>
    <w:multiLevelType w:val="hybridMultilevel"/>
    <w:tmpl w:val="70CEEE74"/>
    <w:lvl w:ilvl="0" w:tplc="6BC253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80E5D21"/>
    <w:multiLevelType w:val="hybridMultilevel"/>
    <w:tmpl w:val="242C36B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147964"/>
    <w:multiLevelType w:val="hybridMultilevel"/>
    <w:tmpl w:val="A18290C8"/>
    <w:lvl w:ilvl="0" w:tplc="ADD8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822C0"/>
    <w:multiLevelType w:val="hybridMultilevel"/>
    <w:tmpl w:val="14AEDC18"/>
    <w:lvl w:ilvl="0" w:tplc="4CB0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26E9E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35BFF"/>
    <w:multiLevelType w:val="hybridMultilevel"/>
    <w:tmpl w:val="6248BBC6"/>
    <w:lvl w:ilvl="0" w:tplc="63C85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11D82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1046F"/>
    <w:multiLevelType w:val="hybridMultilevel"/>
    <w:tmpl w:val="3E64DA12"/>
    <w:lvl w:ilvl="0" w:tplc="58B0D3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E1026EA"/>
    <w:multiLevelType w:val="hybridMultilevel"/>
    <w:tmpl w:val="0912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0FD9"/>
    <w:multiLevelType w:val="hybridMultilevel"/>
    <w:tmpl w:val="5AC6C6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1A78CD"/>
    <w:multiLevelType w:val="hybridMultilevel"/>
    <w:tmpl w:val="32C4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A12B8"/>
    <w:multiLevelType w:val="hybridMultilevel"/>
    <w:tmpl w:val="71261FCC"/>
    <w:lvl w:ilvl="0" w:tplc="3424A3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26132E7"/>
    <w:multiLevelType w:val="hybridMultilevel"/>
    <w:tmpl w:val="515C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B3C25"/>
    <w:multiLevelType w:val="hybridMultilevel"/>
    <w:tmpl w:val="ADA87758"/>
    <w:lvl w:ilvl="0" w:tplc="EBACEAB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27D0427"/>
    <w:multiLevelType w:val="hybridMultilevel"/>
    <w:tmpl w:val="F4947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D1F36"/>
    <w:multiLevelType w:val="hybridMultilevel"/>
    <w:tmpl w:val="C8D052BE"/>
    <w:lvl w:ilvl="0" w:tplc="91EEF4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BE4F81"/>
    <w:multiLevelType w:val="hybridMultilevel"/>
    <w:tmpl w:val="9EF813BE"/>
    <w:lvl w:ilvl="0" w:tplc="2EE8F4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6A53DB"/>
    <w:multiLevelType w:val="hybridMultilevel"/>
    <w:tmpl w:val="615094BE"/>
    <w:lvl w:ilvl="0" w:tplc="CD46A74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9823BEC"/>
    <w:multiLevelType w:val="hybridMultilevel"/>
    <w:tmpl w:val="BE184E04"/>
    <w:lvl w:ilvl="0" w:tplc="4B54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14F0"/>
    <w:multiLevelType w:val="hybridMultilevel"/>
    <w:tmpl w:val="C6925C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AA55BA3"/>
    <w:multiLevelType w:val="hybridMultilevel"/>
    <w:tmpl w:val="832E0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E1C66"/>
    <w:multiLevelType w:val="hybridMultilevel"/>
    <w:tmpl w:val="06C4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F6E17"/>
    <w:multiLevelType w:val="hybridMultilevel"/>
    <w:tmpl w:val="282C6E1A"/>
    <w:lvl w:ilvl="0" w:tplc="D5D83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</w:num>
  <w:num w:numId="3">
    <w:abstractNumId w:val="20"/>
  </w:num>
  <w:num w:numId="4">
    <w:abstractNumId w:val="40"/>
  </w:num>
  <w:num w:numId="5">
    <w:abstractNumId w:val="5"/>
  </w:num>
  <w:num w:numId="6">
    <w:abstractNumId w:val="13"/>
  </w:num>
  <w:num w:numId="7">
    <w:abstractNumId w:val="25"/>
  </w:num>
  <w:num w:numId="8">
    <w:abstractNumId w:val="24"/>
  </w:num>
  <w:num w:numId="9">
    <w:abstractNumId w:val="42"/>
  </w:num>
  <w:num w:numId="10">
    <w:abstractNumId w:val="28"/>
  </w:num>
  <w:num w:numId="11">
    <w:abstractNumId w:val="43"/>
  </w:num>
  <w:num w:numId="12">
    <w:abstractNumId w:val="34"/>
  </w:num>
  <w:num w:numId="13">
    <w:abstractNumId w:val="36"/>
  </w:num>
  <w:num w:numId="14">
    <w:abstractNumId w:val="12"/>
  </w:num>
  <w:num w:numId="15">
    <w:abstractNumId w:val="10"/>
  </w:num>
  <w:num w:numId="16">
    <w:abstractNumId w:val="22"/>
  </w:num>
  <w:num w:numId="17">
    <w:abstractNumId w:val="16"/>
  </w:num>
  <w:num w:numId="18">
    <w:abstractNumId w:val="18"/>
  </w:num>
  <w:num w:numId="19">
    <w:abstractNumId w:val="21"/>
  </w:num>
  <w:num w:numId="20">
    <w:abstractNumId w:val="1"/>
  </w:num>
  <w:num w:numId="21">
    <w:abstractNumId w:val="6"/>
  </w:num>
  <w:num w:numId="22">
    <w:abstractNumId w:val="41"/>
  </w:num>
  <w:num w:numId="23">
    <w:abstractNumId w:val="8"/>
  </w:num>
  <w:num w:numId="24">
    <w:abstractNumId w:val="19"/>
  </w:num>
  <w:num w:numId="25">
    <w:abstractNumId w:val="44"/>
  </w:num>
  <w:num w:numId="26">
    <w:abstractNumId w:val="37"/>
  </w:num>
  <w:num w:numId="27">
    <w:abstractNumId w:val="0"/>
  </w:num>
  <w:num w:numId="28">
    <w:abstractNumId w:val="17"/>
  </w:num>
  <w:num w:numId="29">
    <w:abstractNumId w:val="33"/>
  </w:num>
  <w:num w:numId="30">
    <w:abstractNumId w:val="35"/>
  </w:num>
  <w:num w:numId="31">
    <w:abstractNumId w:val="4"/>
    <w:lvlOverride w:ilvl="0">
      <w:startOverride w:val="1"/>
    </w:lvlOverride>
  </w:num>
  <w:num w:numId="32">
    <w:abstractNumId w:val="15"/>
  </w:num>
  <w:num w:numId="33">
    <w:abstractNumId w:val="2"/>
  </w:num>
  <w:num w:numId="34">
    <w:abstractNumId w:val="14"/>
  </w:num>
  <w:num w:numId="35">
    <w:abstractNumId w:val="9"/>
  </w:num>
  <w:num w:numId="36">
    <w:abstractNumId w:val="30"/>
  </w:num>
  <w:num w:numId="37">
    <w:abstractNumId w:val="29"/>
  </w:num>
  <w:num w:numId="38">
    <w:abstractNumId w:val="38"/>
  </w:num>
  <w:num w:numId="39">
    <w:abstractNumId w:val="11"/>
  </w:num>
  <w:num w:numId="40">
    <w:abstractNumId w:val="7"/>
  </w:num>
  <w:num w:numId="41">
    <w:abstractNumId w:val="32"/>
  </w:num>
  <w:num w:numId="42">
    <w:abstractNumId w:val="27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35"/>
    <w:rsid w:val="00000252"/>
    <w:rsid w:val="000023AB"/>
    <w:rsid w:val="00003B40"/>
    <w:rsid w:val="00005334"/>
    <w:rsid w:val="00011035"/>
    <w:rsid w:val="00011952"/>
    <w:rsid w:val="000140B2"/>
    <w:rsid w:val="00016DFF"/>
    <w:rsid w:val="0002012D"/>
    <w:rsid w:val="00025249"/>
    <w:rsid w:val="000276C7"/>
    <w:rsid w:val="00027E50"/>
    <w:rsid w:val="00031E64"/>
    <w:rsid w:val="00035553"/>
    <w:rsid w:val="00036BBB"/>
    <w:rsid w:val="0004065D"/>
    <w:rsid w:val="00041056"/>
    <w:rsid w:val="00045903"/>
    <w:rsid w:val="00051D85"/>
    <w:rsid w:val="000523CD"/>
    <w:rsid w:val="00052FBD"/>
    <w:rsid w:val="00056363"/>
    <w:rsid w:val="000569A2"/>
    <w:rsid w:val="000659D9"/>
    <w:rsid w:val="00066B0B"/>
    <w:rsid w:val="00067035"/>
    <w:rsid w:val="000671CB"/>
    <w:rsid w:val="00075598"/>
    <w:rsid w:val="00075CF4"/>
    <w:rsid w:val="000763B3"/>
    <w:rsid w:val="000828A9"/>
    <w:rsid w:val="00086060"/>
    <w:rsid w:val="00090D20"/>
    <w:rsid w:val="00090EA6"/>
    <w:rsid w:val="00092709"/>
    <w:rsid w:val="000A28D2"/>
    <w:rsid w:val="000A3F1B"/>
    <w:rsid w:val="000B2258"/>
    <w:rsid w:val="000C35DD"/>
    <w:rsid w:val="000C3FDB"/>
    <w:rsid w:val="000C5922"/>
    <w:rsid w:val="000C7C84"/>
    <w:rsid w:val="000D5049"/>
    <w:rsid w:val="000D57F6"/>
    <w:rsid w:val="000E2625"/>
    <w:rsid w:val="000E2A1D"/>
    <w:rsid w:val="000E471A"/>
    <w:rsid w:val="00101889"/>
    <w:rsid w:val="00102ABC"/>
    <w:rsid w:val="00110604"/>
    <w:rsid w:val="00111C05"/>
    <w:rsid w:val="00112550"/>
    <w:rsid w:val="00113CC8"/>
    <w:rsid w:val="001149CD"/>
    <w:rsid w:val="00115785"/>
    <w:rsid w:val="00115F32"/>
    <w:rsid w:val="00116CCC"/>
    <w:rsid w:val="00116E7A"/>
    <w:rsid w:val="001203FB"/>
    <w:rsid w:val="00121D24"/>
    <w:rsid w:val="00122BD5"/>
    <w:rsid w:val="00126E67"/>
    <w:rsid w:val="00127D43"/>
    <w:rsid w:val="001318DD"/>
    <w:rsid w:val="00133486"/>
    <w:rsid w:val="00135D7F"/>
    <w:rsid w:val="0013650E"/>
    <w:rsid w:val="0013684A"/>
    <w:rsid w:val="0015159F"/>
    <w:rsid w:val="00152B3D"/>
    <w:rsid w:val="00153B7B"/>
    <w:rsid w:val="00154B8A"/>
    <w:rsid w:val="001557AD"/>
    <w:rsid w:val="00155C7B"/>
    <w:rsid w:val="00161B64"/>
    <w:rsid w:val="001643C5"/>
    <w:rsid w:val="00165F46"/>
    <w:rsid w:val="00166679"/>
    <w:rsid w:val="00174C68"/>
    <w:rsid w:val="00176C8A"/>
    <w:rsid w:val="00176CA8"/>
    <w:rsid w:val="00177E0C"/>
    <w:rsid w:val="00181823"/>
    <w:rsid w:val="00183C99"/>
    <w:rsid w:val="0018557B"/>
    <w:rsid w:val="00192719"/>
    <w:rsid w:val="00194434"/>
    <w:rsid w:val="00196296"/>
    <w:rsid w:val="001A13F6"/>
    <w:rsid w:val="001A2D4D"/>
    <w:rsid w:val="001A7BBB"/>
    <w:rsid w:val="001B3793"/>
    <w:rsid w:val="001C2C92"/>
    <w:rsid w:val="001D029C"/>
    <w:rsid w:val="001D202C"/>
    <w:rsid w:val="001D62AF"/>
    <w:rsid w:val="001E0D0B"/>
    <w:rsid w:val="001E13A4"/>
    <w:rsid w:val="001F2353"/>
    <w:rsid w:val="001F51A4"/>
    <w:rsid w:val="001F60D9"/>
    <w:rsid w:val="001F70EF"/>
    <w:rsid w:val="001F7ABF"/>
    <w:rsid w:val="00222872"/>
    <w:rsid w:val="00226627"/>
    <w:rsid w:val="00233276"/>
    <w:rsid w:val="00242487"/>
    <w:rsid w:val="00244B19"/>
    <w:rsid w:val="002475B8"/>
    <w:rsid w:val="00252ADF"/>
    <w:rsid w:val="00253E42"/>
    <w:rsid w:val="002553A1"/>
    <w:rsid w:val="00262753"/>
    <w:rsid w:val="002668DB"/>
    <w:rsid w:val="002713A6"/>
    <w:rsid w:val="00273E19"/>
    <w:rsid w:val="00274FB5"/>
    <w:rsid w:val="00276D50"/>
    <w:rsid w:val="002808FF"/>
    <w:rsid w:val="0029379A"/>
    <w:rsid w:val="0029459C"/>
    <w:rsid w:val="00294805"/>
    <w:rsid w:val="00296A8E"/>
    <w:rsid w:val="002A1F46"/>
    <w:rsid w:val="002A5593"/>
    <w:rsid w:val="002A5959"/>
    <w:rsid w:val="002A5A38"/>
    <w:rsid w:val="002A7B4A"/>
    <w:rsid w:val="002B2B94"/>
    <w:rsid w:val="002B5D6F"/>
    <w:rsid w:val="002B672D"/>
    <w:rsid w:val="002C358B"/>
    <w:rsid w:val="002C5E01"/>
    <w:rsid w:val="002C667D"/>
    <w:rsid w:val="002C6737"/>
    <w:rsid w:val="002D3CB6"/>
    <w:rsid w:val="002E2FE9"/>
    <w:rsid w:val="002E3CAA"/>
    <w:rsid w:val="002E4534"/>
    <w:rsid w:val="002E477F"/>
    <w:rsid w:val="002E66CF"/>
    <w:rsid w:val="002F2756"/>
    <w:rsid w:val="002F45E4"/>
    <w:rsid w:val="002F674D"/>
    <w:rsid w:val="002F7874"/>
    <w:rsid w:val="00300CEB"/>
    <w:rsid w:val="00301EFF"/>
    <w:rsid w:val="00311FF0"/>
    <w:rsid w:val="00314311"/>
    <w:rsid w:val="00315F58"/>
    <w:rsid w:val="00321A9E"/>
    <w:rsid w:val="00326274"/>
    <w:rsid w:val="00326CE7"/>
    <w:rsid w:val="0034009B"/>
    <w:rsid w:val="00341183"/>
    <w:rsid w:val="003440CE"/>
    <w:rsid w:val="0034647F"/>
    <w:rsid w:val="0034794A"/>
    <w:rsid w:val="00353A7F"/>
    <w:rsid w:val="00356B3B"/>
    <w:rsid w:val="00360754"/>
    <w:rsid w:val="003607B4"/>
    <w:rsid w:val="00362752"/>
    <w:rsid w:val="00362FD6"/>
    <w:rsid w:val="003657F3"/>
    <w:rsid w:val="00366DB9"/>
    <w:rsid w:val="00375665"/>
    <w:rsid w:val="00377372"/>
    <w:rsid w:val="0038078D"/>
    <w:rsid w:val="00381846"/>
    <w:rsid w:val="00382B34"/>
    <w:rsid w:val="0039181A"/>
    <w:rsid w:val="003A0A80"/>
    <w:rsid w:val="003A1015"/>
    <w:rsid w:val="003A13BE"/>
    <w:rsid w:val="003A45A4"/>
    <w:rsid w:val="003B3BF7"/>
    <w:rsid w:val="003C0C85"/>
    <w:rsid w:val="003C0F87"/>
    <w:rsid w:val="003C27B4"/>
    <w:rsid w:val="003C6F34"/>
    <w:rsid w:val="003D1508"/>
    <w:rsid w:val="003D4DFC"/>
    <w:rsid w:val="003D5262"/>
    <w:rsid w:val="003D6669"/>
    <w:rsid w:val="003E1C65"/>
    <w:rsid w:val="003E2136"/>
    <w:rsid w:val="003E3AA6"/>
    <w:rsid w:val="003E4C73"/>
    <w:rsid w:val="003E55D2"/>
    <w:rsid w:val="003F1278"/>
    <w:rsid w:val="0040088A"/>
    <w:rsid w:val="004018B0"/>
    <w:rsid w:val="00401C23"/>
    <w:rsid w:val="00403699"/>
    <w:rsid w:val="00406B21"/>
    <w:rsid w:val="004129B9"/>
    <w:rsid w:val="00413922"/>
    <w:rsid w:val="00413EDE"/>
    <w:rsid w:val="0041659A"/>
    <w:rsid w:val="00416B14"/>
    <w:rsid w:val="00424DCD"/>
    <w:rsid w:val="00433100"/>
    <w:rsid w:val="0043446B"/>
    <w:rsid w:val="004351E8"/>
    <w:rsid w:val="004356BF"/>
    <w:rsid w:val="004358DF"/>
    <w:rsid w:val="00435927"/>
    <w:rsid w:val="004468EC"/>
    <w:rsid w:val="004502A9"/>
    <w:rsid w:val="0045077C"/>
    <w:rsid w:val="00450F9C"/>
    <w:rsid w:val="004529CB"/>
    <w:rsid w:val="004544E6"/>
    <w:rsid w:val="00454D8D"/>
    <w:rsid w:val="00455F9A"/>
    <w:rsid w:val="00457D5E"/>
    <w:rsid w:val="004701A7"/>
    <w:rsid w:val="00474096"/>
    <w:rsid w:val="00480603"/>
    <w:rsid w:val="00481982"/>
    <w:rsid w:val="00482124"/>
    <w:rsid w:val="00483B8A"/>
    <w:rsid w:val="00486A8D"/>
    <w:rsid w:val="00491614"/>
    <w:rsid w:val="00494706"/>
    <w:rsid w:val="00496C97"/>
    <w:rsid w:val="004A2BA4"/>
    <w:rsid w:val="004A60C2"/>
    <w:rsid w:val="004A677A"/>
    <w:rsid w:val="004B0898"/>
    <w:rsid w:val="004B4962"/>
    <w:rsid w:val="004B5FEF"/>
    <w:rsid w:val="004B6703"/>
    <w:rsid w:val="004C55C4"/>
    <w:rsid w:val="004C5742"/>
    <w:rsid w:val="004C5D77"/>
    <w:rsid w:val="004C63F5"/>
    <w:rsid w:val="004C7C00"/>
    <w:rsid w:val="004C7FC4"/>
    <w:rsid w:val="004D04F6"/>
    <w:rsid w:val="004D29CA"/>
    <w:rsid w:val="004D3576"/>
    <w:rsid w:val="004E140A"/>
    <w:rsid w:val="004E1E9B"/>
    <w:rsid w:val="004E642D"/>
    <w:rsid w:val="004E6C59"/>
    <w:rsid w:val="004F2103"/>
    <w:rsid w:val="004F4C43"/>
    <w:rsid w:val="005015AD"/>
    <w:rsid w:val="005022D9"/>
    <w:rsid w:val="00503E6C"/>
    <w:rsid w:val="00510602"/>
    <w:rsid w:val="00512DC3"/>
    <w:rsid w:val="005132CD"/>
    <w:rsid w:val="00515B49"/>
    <w:rsid w:val="00520067"/>
    <w:rsid w:val="00526020"/>
    <w:rsid w:val="005311EE"/>
    <w:rsid w:val="005312E6"/>
    <w:rsid w:val="00533589"/>
    <w:rsid w:val="00533F9B"/>
    <w:rsid w:val="00537282"/>
    <w:rsid w:val="0054076F"/>
    <w:rsid w:val="00544CE9"/>
    <w:rsid w:val="00544E1D"/>
    <w:rsid w:val="00544F1A"/>
    <w:rsid w:val="00544F36"/>
    <w:rsid w:val="00546B0D"/>
    <w:rsid w:val="00547C08"/>
    <w:rsid w:val="00551FCD"/>
    <w:rsid w:val="00555A50"/>
    <w:rsid w:val="00562E1B"/>
    <w:rsid w:val="00563396"/>
    <w:rsid w:val="0056411F"/>
    <w:rsid w:val="0057462E"/>
    <w:rsid w:val="00580786"/>
    <w:rsid w:val="005877B3"/>
    <w:rsid w:val="00593314"/>
    <w:rsid w:val="005942CC"/>
    <w:rsid w:val="00594BDF"/>
    <w:rsid w:val="005A2890"/>
    <w:rsid w:val="005B3F4B"/>
    <w:rsid w:val="005D37DE"/>
    <w:rsid w:val="005D46FB"/>
    <w:rsid w:val="005D49A5"/>
    <w:rsid w:val="005E3380"/>
    <w:rsid w:val="005E7F76"/>
    <w:rsid w:val="005F1312"/>
    <w:rsid w:val="005F5B6C"/>
    <w:rsid w:val="00604A93"/>
    <w:rsid w:val="00605AC0"/>
    <w:rsid w:val="00611632"/>
    <w:rsid w:val="00612310"/>
    <w:rsid w:val="006139B5"/>
    <w:rsid w:val="00614EE4"/>
    <w:rsid w:val="00616548"/>
    <w:rsid w:val="00620627"/>
    <w:rsid w:val="00621B45"/>
    <w:rsid w:val="006244F7"/>
    <w:rsid w:val="00624634"/>
    <w:rsid w:val="00630106"/>
    <w:rsid w:val="00630976"/>
    <w:rsid w:val="00633AD3"/>
    <w:rsid w:val="006353D3"/>
    <w:rsid w:val="0064297E"/>
    <w:rsid w:val="006433F6"/>
    <w:rsid w:val="0065195E"/>
    <w:rsid w:val="00652474"/>
    <w:rsid w:val="00655467"/>
    <w:rsid w:val="006563DA"/>
    <w:rsid w:val="00657B2F"/>
    <w:rsid w:val="0066647F"/>
    <w:rsid w:val="0067050D"/>
    <w:rsid w:val="006712F7"/>
    <w:rsid w:val="006806C6"/>
    <w:rsid w:val="006835B7"/>
    <w:rsid w:val="00691078"/>
    <w:rsid w:val="006919D2"/>
    <w:rsid w:val="006A05D4"/>
    <w:rsid w:val="006A4ED1"/>
    <w:rsid w:val="006B0F88"/>
    <w:rsid w:val="006B1289"/>
    <w:rsid w:val="006B1CE9"/>
    <w:rsid w:val="006B2A3A"/>
    <w:rsid w:val="006B37F2"/>
    <w:rsid w:val="006B653F"/>
    <w:rsid w:val="006B7A8D"/>
    <w:rsid w:val="006C2D79"/>
    <w:rsid w:val="006C32E9"/>
    <w:rsid w:val="006D1357"/>
    <w:rsid w:val="006D18C9"/>
    <w:rsid w:val="006D1F88"/>
    <w:rsid w:val="006E4BDA"/>
    <w:rsid w:val="006F2B8C"/>
    <w:rsid w:val="006F354B"/>
    <w:rsid w:val="006F4E76"/>
    <w:rsid w:val="006F564F"/>
    <w:rsid w:val="006F644A"/>
    <w:rsid w:val="006F7D8A"/>
    <w:rsid w:val="00703E89"/>
    <w:rsid w:val="007073EB"/>
    <w:rsid w:val="007127EE"/>
    <w:rsid w:val="00715AE8"/>
    <w:rsid w:val="00720395"/>
    <w:rsid w:val="00722005"/>
    <w:rsid w:val="00724764"/>
    <w:rsid w:val="00724A47"/>
    <w:rsid w:val="007260B6"/>
    <w:rsid w:val="00726DF8"/>
    <w:rsid w:val="00727E6A"/>
    <w:rsid w:val="007343AE"/>
    <w:rsid w:val="00735CA0"/>
    <w:rsid w:val="00735F82"/>
    <w:rsid w:val="0074277E"/>
    <w:rsid w:val="00742EA3"/>
    <w:rsid w:val="00743829"/>
    <w:rsid w:val="00743854"/>
    <w:rsid w:val="0074586E"/>
    <w:rsid w:val="0075340E"/>
    <w:rsid w:val="00761408"/>
    <w:rsid w:val="00763B05"/>
    <w:rsid w:val="00764041"/>
    <w:rsid w:val="00765833"/>
    <w:rsid w:val="0076792D"/>
    <w:rsid w:val="00771B46"/>
    <w:rsid w:val="00772605"/>
    <w:rsid w:val="00772F71"/>
    <w:rsid w:val="00773B9B"/>
    <w:rsid w:val="00773F88"/>
    <w:rsid w:val="007854FC"/>
    <w:rsid w:val="00787FE6"/>
    <w:rsid w:val="007B0292"/>
    <w:rsid w:val="007B4C45"/>
    <w:rsid w:val="007C1053"/>
    <w:rsid w:val="007C261B"/>
    <w:rsid w:val="007C303E"/>
    <w:rsid w:val="007C76BB"/>
    <w:rsid w:val="007E044D"/>
    <w:rsid w:val="007E24F4"/>
    <w:rsid w:val="007E3AD5"/>
    <w:rsid w:val="007E3E09"/>
    <w:rsid w:val="007E54C3"/>
    <w:rsid w:val="007E73D5"/>
    <w:rsid w:val="007F2092"/>
    <w:rsid w:val="007F4B05"/>
    <w:rsid w:val="007F6292"/>
    <w:rsid w:val="00807BDE"/>
    <w:rsid w:val="00812729"/>
    <w:rsid w:val="00815D24"/>
    <w:rsid w:val="0082078C"/>
    <w:rsid w:val="00824651"/>
    <w:rsid w:val="00825C5F"/>
    <w:rsid w:val="008341DE"/>
    <w:rsid w:val="00836228"/>
    <w:rsid w:val="00853313"/>
    <w:rsid w:val="00853AFE"/>
    <w:rsid w:val="00860425"/>
    <w:rsid w:val="00871676"/>
    <w:rsid w:val="00873777"/>
    <w:rsid w:val="00875EB6"/>
    <w:rsid w:val="008817A6"/>
    <w:rsid w:val="0088226E"/>
    <w:rsid w:val="00884EDE"/>
    <w:rsid w:val="008850DA"/>
    <w:rsid w:val="00893714"/>
    <w:rsid w:val="00894E14"/>
    <w:rsid w:val="00897760"/>
    <w:rsid w:val="008A2D4B"/>
    <w:rsid w:val="008A3D35"/>
    <w:rsid w:val="008A54EE"/>
    <w:rsid w:val="008A5C36"/>
    <w:rsid w:val="008A6CA8"/>
    <w:rsid w:val="008B4275"/>
    <w:rsid w:val="008B4A73"/>
    <w:rsid w:val="008C4EE9"/>
    <w:rsid w:val="008D1447"/>
    <w:rsid w:val="008D5448"/>
    <w:rsid w:val="008D5C77"/>
    <w:rsid w:val="008E36C8"/>
    <w:rsid w:val="008E4155"/>
    <w:rsid w:val="008E484B"/>
    <w:rsid w:val="008E5A0D"/>
    <w:rsid w:val="008E613D"/>
    <w:rsid w:val="008E7C20"/>
    <w:rsid w:val="008F1670"/>
    <w:rsid w:val="008F3065"/>
    <w:rsid w:val="008F3F0F"/>
    <w:rsid w:val="008F50F6"/>
    <w:rsid w:val="008F6396"/>
    <w:rsid w:val="009005B8"/>
    <w:rsid w:val="00901459"/>
    <w:rsid w:val="009107C2"/>
    <w:rsid w:val="009110BB"/>
    <w:rsid w:val="009112B2"/>
    <w:rsid w:val="009119CE"/>
    <w:rsid w:val="009161AD"/>
    <w:rsid w:val="0091724A"/>
    <w:rsid w:val="00922938"/>
    <w:rsid w:val="00927A67"/>
    <w:rsid w:val="009329E1"/>
    <w:rsid w:val="0094199E"/>
    <w:rsid w:val="00942E26"/>
    <w:rsid w:val="00942E5A"/>
    <w:rsid w:val="00945D88"/>
    <w:rsid w:val="009461CC"/>
    <w:rsid w:val="00947F61"/>
    <w:rsid w:val="0095053E"/>
    <w:rsid w:val="009517CD"/>
    <w:rsid w:val="009534EE"/>
    <w:rsid w:val="00954B55"/>
    <w:rsid w:val="0095624C"/>
    <w:rsid w:val="00961087"/>
    <w:rsid w:val="00962AC6"/>
    <w:rsid w:val="00963857"/>
    <w:rsid w:val="00964F41"/>
    <w:rsid w:val="00965A3D"/>
    <w:rsid w:val="009722BE"/>
    <w:rsid w:val="0097487D"/>
    <w:rsid w:val="009773EE"/>
    <w:rsid w:val="00977BA7"/>
    <w:rsid w:val="00982DFB"/>
    <w:rsid w:val="009841F1"/>
    <w:rsid w:val="0098551C"/>
    <w:rsid w:val="0098694A"/>
    <w:rsid w:val="00992033"/>
    <w:rsid w:val="00996D23"/>
    <w:rsid w:val="009A2DC9"/>
    <w:rsid w:val="009A76CE"/>
    <w:rsid w:val="009B34A7"/>
    <w:rsid w:val="009B5503"/>
    <w:rsid w:val="009C253C"/>
    <w:rsid w:val="009C3DDC"/>
    <w:rsid w:val="009D1220"/>
    <w:rsid w:val="009D4ABE"/>
    <w:rsid w:val="009D4DDE"/>
    <w:rsid w:val="009F12AA"/>
    <w:rsid w:val="009F2B18"/>
    <w:rsid w:val="00A0253D"/>
    <w:rsid w:val="00A04CB7"/>
    <w:rsid w:val="00A074F6"/>
    <w:rsid w:val="00A07652"/>
    <w:rsid w:val="00A07975"/>
    <w:rsid w:val="00A10436"/>
    <w:rsid w:val="00A11696"/>
    <w:rsid w:val="00A11C68"/>
    <w:rsid w:val="00A1447E"/>
    <w:rsid w:val="00A2255E"/>
    <w:rsid w:val="00A2543F"/>
    <w:rsid w:val="00A40913"/>
    <w:rsid w:val="00A42D1C"/>
    <w:rsid w:val="00A43499"/>
    <w:rsid w:val="00A43C46"/>
    <w:rsid w:val="00A46BF0"/>
    <w:rsid w:val="00A515F2"/>
    <w:rsid w:val="00A549E4"/>
    <w:rsid w:val="00A573F1"/>
    <w:rsid w:val="00A60B6D"/>
    <w:rsid w:val="00A638C8"/>
    <w:rsid w:val="00A651E2"/>
    <w:rsid w:val="00A660FF"/>
    <w:rsid w:val="00A67F8E"/>
    <w:rsid w:val="00A7029F"/>
    <w:rsid w:val="00A70880"/>
    <w:rsid w:val="00A712D9"/>
    <w:rsid w:val="00A738CA"/>
    <w:rsid w:val="00A74C9C"/>
    <w:rsid w:val="00A85C95"/>
    <w:rsid w:val="00A86DF7"/>
    <w:rsid w:val="00A91028"/>
    <w:rsid w:val="00AA40A0"/>
    <w:rsid w:val="00AB25E0"/>
    <w:rsid w:val="00AB4613"/>
    <w:rsid w:val="00AC46E9"/>
    <w:rsid w:val="00AC5F07"/>
    <w:rsid w:val="00AC68E6"/>
    <w:rsid w:val="00AD0697"/>
    <w:rsid w:val="00AD6649"/>
    <w:rsid w:val="00AE4D31"/>
    <w:rsid w:val="00AE569D"/>
    <w:rsid w:val="00AE5DF6"/>
    <w:rsid w:val="00AE61A5"/>
    <w:rsid w:val="00AF0390"/>
    <w:rsid w:val="00AF33B2"/>
    <w:rsid w:val="00B1466E"/>
    <w:rsid w:val="00B156B5"/>
    <w:rsid w:val="00B16215"/>
    <w:rsid w:val="00B240BD"/>
    <w:rsid w:val="00B3326C"/>
    <w:rsid w:val="00B334E3"/>
    <w:rsid w:val="00B41484"/>
    <w:rsid w:val="00B43FB1"/>
    <w:rsid w:val="00B443B2"/>
    <w:rsid w:val="00B4473D"/>
    <w:rsid w:val="00B45324"/>
    <w:rsid w:val="00B45363"/>
    <w:rsid w:val="00B45D2A"/>
    <w:rsid w:val="00B467EE"/>
    <w:rsid w:val="00B475DE"/>
    <w:rsid w:val="00B51AB8"/>
    <w:rsid w:val="00B54D69"/>
    <w:rsid w:val="00B60442"/>
    <w:rsid w:val="00B61AE1"/>
    <w:rsid w:val="00B62A41"/>
    <w:rsid w:val="00B635C2"/>
    <w:rsid w:val="00B6610F"/>
    <w:rsid w:val="00B706B0"/>
    <w:rsid w:val="00B750DF"/>
    <w:rsid w:val="00B80D0D"/>
    <w:rsid w:val="00B8132C"/>
    <w:rsid w:val="00B81783"/>
    <w:rsid w:val="00B817DB"/>
    <w:rsid w:val="00B829DC"/>
    <w:rsid w:val="00B91FE5"/>
    <w:rsid w:val="00B95C7E"/>
    <w:rsid w:val="00BA68AD"/>
    <w:rsid w:val="00BB48F3"/>
    <w:rsid w:val="00BB5685"/>
    <w:rsid w:val="00BB5916"/>
    <w:rsid w:val="00BB5DBD"/>
    <w:rsid w:val="00BC11A8"/>
    <w:rsid w:val="00BC165F"/>
    <w:rsid w:val="00BC419D"/>
    <w:rsid w:val="00BC75AC"/>
    <w:rsid w:val="00BD1801"/>
    <w:rsid w:val="00BD2F1A"/>
    <w:rsid w:val="00BD4522"/>
    <w:rsid w:val="00BE064F"/>
    <w:rsid w:val="00BE1D67"/>
    <w:rsid w:val="00BE1FC5"/>
    <w:rsid w:val="00BE6F7F"/>
    <w:rsid w:val="00BF2D49"/>
    <w:rsid w:val="00BF43AA"/>
    <w:rsid w:val="00BF52B3"/>
    <w:rsid w:val="00BF6464"/>
    <w:rsid w:val="00C00355"/>
    <w:rsid w:val="00C00E6E"/>
    <w:rsid w:val="00C034B6"/>
    <w:rsid w:val="00C040D7"/>
    <w:rsid w:val="00C060EB"/>
    <w:rsid w:val="00C11D5C"/>
    <w:rsid w:val="00C13CEA"/>
    <w:rsid w:val="00C14508"/>
    <w:rsid w:val="00C21973"/>
    <w:rsid w:val="00C24597"/>
    <w:rsid w:val="00C26AA6"/>
    <w:rsid w:val="00C278E5"/>
    <w:rsid w:val="00C3405E"/>
    <w:rsid w:val="00C37602"/>
    <w:rsid w:val="00C43079"/>
    <w:rsid w:val="00C47409"/>
    <w:rsid w:val="00C52BA7"/>
    <w:rsid w:val="00C54033"/>
    <w:rsid w:val="00C55611"/>
    <w:rsid w:val="00C560ED"/>
    <w:rsid w:val="00C61051"/>
    <w:rsid w:val="00C61FFF"/>
    <w:rsid w:val="00C62A4B"/>
    <w:rsid w:val="00C62EEA"/>
    <w:rsid w:val="00C662C9"/>
    <w:rsid w:val="00C66CF6"/>
    <w:rsid w:val="00C70E59"/>
    <w:rsid w:val="00C76A96"/>
    <w:rsid w:val="00C80A88"/>
    <w:rsid w:val="00C83655"/>
    <w:rsid w:val="00C841F9"/>
    <w:rsid w:val="00C8511D"/>
    <w:rsid w:val="00C85F52"/>
    <w:rsid w:val="00C875E1"/>
    <w:rsid w:val="00C911F5"/>
    <w:rsid w:val="00C91901"/>
    <w:rsid w:val="00C929E4"/>
    <w:rsid w:val="00C93766"/>
    <w:rsid w:val="00C95F94"/>
    <w:rsid w:val="00CA3E19"/>
    <w:rsid w:val="00CA5AD1"/>
    <w:rsid w:val="00CB28B5"/>
    <w:rsid w:val="00CB3679"/>
    <w:rsid w:val="00CB5E76"/>
    <w:rsid w:val="00CC2D43"/>
    <w:rsid w:val="00CC6AAF"/>
    <w:rsid w:val="00CD0847"/>
    <w:rsid w:val="00CD2A90"/>
    <w:rsid w:val="00CD3C3C"/>
    <w:rsid w:val="00CD6307"/>
    <w:rsid w:val="00CD63B6"/>
    <w:rsid w:val="00CD7C2A"/>
    <w:rsid w:val="00CE330B"/>
    <w:rsid w:val="00CE74A3"/>
    <w:rsid w:val="00CE7FAD"/>
    <w:rsid w:val="00CF3701"/>
    <w:rsid w:val="00CF401D"/>
    <w:rsid w:val="00CF4B2E"/>
    <w:rsid w:val="00CF5F52"/>
    <w:rsid w:val="00CF7FCB"/>
    <w:rsid w:val="00D06D1D"/>
    <w:rsid w:val="00D11E94"/>
    <w:rsid w:val="00D215C5"/>
    <w:rsid w:val="00D22B81"/>
    <w:rsid w:val="00D2436A"/>
    <w:rsid w:val="00D27170"/>
    <w:rsid w:val="00D32625"/>
    <w:rsid w:val="00D34F9C"/>
    <w:rsid w:val="00D3523D"/>
    <w:rsid w:val="00D35FB7"/>
    <w:rsid w:val="00D36A82"/>
    <w:rsid w:val="00D40243"/>
    <w:rsid w:val="00D42A62"/>
    <w:rsid w:val="00D46583"/>
    <w:rsid w:val="00D505F9"/>
    <w:rsid w:val="00D6207C"/>
    <w:rsid w:val="00D63ADD"/>
    <w:rsid w:val="00D67727"/>
    <w:rsid w:val="00D70890"/>
    <w:rsid w:val="00D71ACA"/>
    <w:rsid w:val="00D73892"/>
    <w:rsid w:val="00D74F7C"/>
    <w:rsid w:val="00D761B3"/>
    <w:rsid w:val="00D7622A"/>
    <w:rsid w:val="00D814FA"/>
    <w:rsid w:val="00D86407"/>
    <w:rsid w:val="00D95FDA"/>
    <w:rsid w:val="00D966C0"/>
    <w:rsid w:val="00D97C12"/>
    <w:rsid w:val="00DA1740"/>
    <w:rsid w:val="00DA1E11"/>
    <w:rsid w:val="00DA303F"/>
    <w:rsid w:val="00DA4C82"/>
    <w:rsid w:val="00DA615D"/>
    <w:rsid w:val="00DA73E9"/>
    <w:rsid w:val="00DB3976"/>
    <w:rsid w:val="00DB4F2F"/>
    <w:rsid w:val="00DB5659"/>
    <w:rsid w:val="00DC1891"/>
    <w:rsid w:val="00DC1F46"/>
    <w:rsid w:val="00DC2505"/>
    <w:rsid w:val="00DC276E"/>
    <w:rsid w:val="00DC2A01"/>
    <w:rsid w:val="00DC46A0"/>
    <w:rsid w:val="00DC73BF"/>
    <w:rsid w:val="00DD03A9"/>
    <w:rsid w:val="00DD0D9B"/>
    <w:rsid w:val="00DD6F3F"/>
    <w:rsid w:val="00DD7EEA"/>
    <w:rsid w:val="00DE2C8E"/>
    <w:rsid w:val="00DE346E"/>
    <w:rsid w:val="00DE427A"/>
    <w:rsid w:val="00DF077E"/>
    <w:rsid w:val="00DF6DD9"/>
    <w:rsid w:val="00E00585"/>
    <w:rsid w:val="00E01F1C"/>
    <w:rsid w:val="00E05BA4"/>
    <w:rsid w:val="00E05CDA"/>
    <w:rsid w:val="00E24D76"/>
    <w:rsid w:val="00E33A1F"/>
    <w:rsid w:val="00E33AA9"/>
    <w:rsid w:val="00E36167"/>
    <w:rsid w:val="00E42AAA"/>
    <w:rsid w:val="00E4372D"/>
    <w:rsid w:val="00E45C7A"/>
    <w:rsid w:val="00E465FE"/>
    <w:rsid w:val="00E52E03"/>
    <w:rsid w:val="00E613C2"/>
    <w:rsid w:val="00E62444"/>
    <w:rsid w:val="00E6388F"/>
    <w:rsid w:val="00E65244"/>
    <w:rsid w:val="00E74A0D"/>
    <w:rsid w:val="00E7601A"/>
    <w:rsid w:val="00E84ABD"/>
    <w:rsid w:val="00E94927"/>
    <w:rsid w:val="00E9541E"/>
    <w:rsid w:val="00E97693"/>
    <w:rsid w:val="00EA2A17"/>
    <w:rsid w:val="00EA45FC"/>
    <w:rsid w:val="00EA4FB6"/>
    <w:rsid w:val="00EA6C33"/>
    <w:rsid w:val="00EB0388"/>
    <w:rsid w:val="00EC40D7"/>
    <w:rsid w:val="00EC65F6"/>
    <w:rsid w:val="00ED1E57"/>
    <w:rsid w:val="00ED32FF"/>
    <w:rsid w:val="00ED37D7"/>
    <w:rsid w:val="00EE167B"/>
    <w:rsid w:val="00EE2AEF"/>
    <w:rsid w:val="00EE5425"/>
    <w:rsid w:val="00EE5828"/>
    <w:rsid w:val="00EE7EE7"/>
    <w:rsid w:val="00EF0DD1"/>
    <w:rsid w:val="00EF2AAB"/>
    <w:rsid w:val="00F00979"/>
    <w:rsid w:val="00F04342"/>
    <w:rsid w:val="00F0626B"/>
    <w:rsid w:val="00F10E45"/>
    <w:rsid w:val="00F13E58"/>
    <w:rsid w:val="00F13E67"/>
    <w:rsid w:val="00F14CAF"/>
    <w:rsid w:val="00F16A88"/>
    <w:rsid w:val="00F2418F"/>
    <w:rsid w:val="00F241E1"/>
    <w:rsid w:val="00F46353"/>
    <w:rsid w:val="00F50DE7"/>
    <w:rsid w:val="00F5719D"/>
    <w:rsid w:val="00F573AA"/>
    <w:rsid w:val="00F6331F"/>
    <w:rsid w:val="00F6577B"/>
    <w:rsid w:val="00F66D79"/>
    <w:rsid w:val="00F70EAE"/>
    <w:rsid w:val="00F714A8"/>
    <w:rsid w:val="00F72FBE"/>
    <w:rsid w:val="00F74258"/>
    <w:rsid w:val="00F8170D"/>
    <w:rsid w:val="00F83AC1"/>
    <w:rsid w:val="00F87669"/>
    <w:rsid w:val="00F87D07"/>
    <w:rsid w:val="00F91981"/>
    <w:rsid w:val="00FA04DE"/>
    <w:rsid w:val="00FB0622"/>
    <w:rsid w:val="00FB18A8"/>
    <w:rsid w:val="00FB2758"/>
    <w:rsid w:val="00FB5398"/>
    <w:rsid w:val="00FC0A32"/>
    <w:rsid w:val="00FC14E4"/>
    <w:rsid w:val="00FC153C"/>
    <w:rsid w:val="00FF0A36"/>
    <w:rsid w:val="00FF253A"/>
    <w:rsid w:val="00FF59B6"/>
    <w:rsid w:val="00FF5D6E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615A"/>
  <w15:chartTrackingRefBased/>
  <w15:docId w15:val="{79B13BA0-6ECD-4172-ACCA-98CA6B5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35"/>
  </w:style>
  <w:style w:type="paragraph" w:styleId="Stopka">
    <w:name w:val="footer"/>
    <w:basedOn w:val="Normalny"/>
    <w:link w:val="Stopka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D35"/>
  </w:style>
  <w:style w:type="paragraph" w:styleId="Akapitzlist">
    <w:name w:val="List Paragraph"/>
    <w:basedOn w:val="Normalny"/>
    <w:uiPriority w:val="99"/>
    <w:qFormat/>
    <w:rsid w:val="008A3D3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F5B6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E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E9"/>
    <w:rPr>
      <w:rFonts w:ascii="Segoe UI" w:hAnsi="Segoe UI" w:cs="Segoe UI"/>
      <w:sz w:val="18"/>
      <w:szCs w:val="18"/>
    </w:rPr>
  </w:style>
  <w:style w:type="paragraph" w:customStyle="1" w:styleId="Wypunktowanie123">
    <w:name w:val="Wypunktowanie 123"/>
    <w:basedOn w:val="Normalny"/>
    <w:rsid w:val="00F87D07"/>
    <w:pPr>
      <w:numPr>
        <w:numId w:val="3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0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0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0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4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B0E1-0F37-473A-9241-77034E67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Renata Bronk</cp:lastModifiedBy>
  <cp:revision>3</cp:revision>
  <cp:lastPrinted>2019-06-06T12:10:00Z</cp:lastPrinted>
  <dcterms:created xsi:type="dcterms:W3CDTF">2020-08-24T12:04:00Z</dcterms:created>
  <dcterms:modified xsi:type="dcterms:W3CDTF">2020-08-24T21:12:00Z</dcterms:modified>
</cp:coreProperties>
</file>